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551" w:type="dxa"/>
        <w:tblLook w:val="01E0" w:firstRow="1" w:lastRow="1" w:firstColumn="1" w:lastColumn="1" w:noHBand="0" w:noVBand="0"/>
      </w:tblPr>
      <w:tblGrid>
        <w:gridCol w:w="4061"/>
        <w:gridCol w:w="6147"/>
      </w:tblGrid>
      <w:tr w:rsidR="0078282E" w:rsidRPr="00062402" w:rsidTr="0078282E">
        <w:tc>
          <w:tcPr>
            <w:tcW w:w="4061" w:type="dxa"/>
            <w:shd w:val="clear" w:color="auto" w:fill="auto"/>
          </w:tcPr>
          <w:p w:rsidR="0078282E" w:rsidRPr="00062402" w:rsidRDefault="0078282E" w:rsidP="00CF7517">
            <w:pPr>
              <w:tabs>
                <w:tab w:val="center" w:pos="1440"/>
                <w:tab w:val="center" w:pos="6660"/>
              </w:tabs>
              <w:jc w:val="center"/>
            </w:pPr>
            <w:r w:rsidRPr="00062402">
              <w:t>PHÒNG GD-ĐT TAM NÔNG</w:t>
            </w:r>
          </w:p>
        </w:tc>
        <w:tc>
          <w:tcPr>
            <w:tcW w:w="6147" w:type="dxa"/>
            <w:shd w:val="clear" w:color="auto" w:fill="auto"/>
          </w:tcPr>
          <w:p w:rsidR="0078282E" w:rsidRPr="00062402" w:rsidRDefault="0078282E" w:rsidP="00CF7517">
            <w:pPr>
              <w:tabs>
                <w:tab w:val="center" w:pos="1440"/>
                <w:tab w:val="center" w:pos="6660"/>
              </w:tabs>
              <w:jc w:val="center"/>
            </w:pPr>
            <w:r w:rsidRPr="00062402">
              <w:rPr>
                <w:b/>
              </w:rPr>
              <w:t>CỘNG HÒA XÃ HỘI CHỦ NGHĨA VIỆT NAM</w:t>
            </w:r>
          </w:p>
        </w:tc>
      </w:tr>
      <w:tr w:rsidR="0078282E" w:rsidRPr="00062402" w:rsidTr="0078282E">
        <w:tc>
          <w:tcPr>
            <w:tcW w:w="4061" w:type="dxa"/>
            <w:shd w:val="clear" w:color="auto" w:fill="auto"/>
          </w:tcPr>
          <w:p w:rsidR="0078282E" w:rsidRPr="00062402" w:rsidRDefault="0078282E" w:rsidP="00CF7517">
            <w:pPr>
              <w:tabs>
                <w:tab w:val="center" w:pos="1440"/>
                <w:tab w:val="center" w:pos="6660"/>
              </w:tabs>
              <w:jc w:val="center"/>
            </w:pPr>
            <w:r w:rsidRPr="00062402">
              <w:rPr>
                <w:b/>
              </w:rPr>
              <w:t>TRƯỜNG MN HOA SEN</w:t>
            </w:r>
          </w:p>
        </w:tc>
        <w:tc>
          <w:tcPr>
            <w:tcW w:w="6147" w:type="dxa"/>
            <w:shd w:val="clear" w:color="auto" w:fill="auto"/>
          </w:tcPr>
          <w:p w:rsidR="0078282E" w:rsidRPr="00062402" w:rsidRDefault="0078282E" w:rsidP="00CF7517">
            <w:pPr>
              <w:tabs>
                <w:tab w:val="center" w:pos="6660"/>
              </w:tabs>
              <w:jc w:val="center"/>
              <w:rPr>
                <w:b/>
              </w:rPr>
            </w:pPr>
            <w:r w:rsidRPr="00062402">
              <w:rPr>
                <w:b/>
              </w:rPr>
              <w:t>Độc lập – Tự do – Hạnh phúc</w:t>
            </w:r>
          </w:p>
        </w:tc>
      </w:tr>
      <w:tr w:rsidR="0078282E" w:rsidRPr="00062402" w:rsidTr="0078282E">
        <w:tc>
          <w:tcPr>
            <w:tcW w:w="4061" w:type="dxa"/>
            <w:shd w:val="clear" w:color="auto" w:fill="auto"/>
          </w:tcPr>
          <w:p w:rsidR="0078282E" w:rsidRPr="00062402" w:rsidRDefault="0078282E" w:rsidP="00CF7517">
            <w:pPr>
              <w:tabs>
                <w:tab w:val="center" w:pos="1440"/>
                <w:tab w:val="center" w:pos="6660"/>
              </w:tabs>
              <w:jc w:val="center"/>
              <w:rPr>
                <w:b/>
              </w:rPr>
            </w:pPr>
            <w:r w:rsidRPr="00062402">
              <w:rPr>
                <w:noProof/>
              </w:rPr>
              <mc:AlternateContent>
                <mc:Choice Requires="wps">
                  <w:drawing>
                    <wp:anchor distT="0" distB="0" distL="114300" distR="114300" simplePos="0" relativeHeight="251661312" behindDoc="0" locked="0" layoutInCell="1" allowOverlap="1" wp14:anchorId="5D1285C6" wp14:editId="2AA2DA1B">
                      <wp:simplePos x="0" y="0"/>
                      <wp:positionH relativeFrom="column">
                        <wp:posOffset>685165</wp:posOffset>
                      </wp:positionH>
                      <wp:positionV relativeFrom="paragraph">
                        <wp:posOffset>62865</wp:posOffset>
                      </wp:positionV>
                      <wp:extent cx="800100" cy="0"/>
                      <wp:effectExtent l="13335" t="10795" r="571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4.95pt" to="116.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"/>
                  </w:pict>
                </mc:Fallback>
              </mc:AlternateContent>
            </w:r>
          </w:p>
        </w:tc>
        <w:tc>
          <w:tcPr>
            <w:tcW w:w="6147" w:type="dxa"/>
            <w:shd w:val="clear" w:color="auto" w:fill="auto"/>
          </w:tcPr>
          <w:p w:rsidR="0078282E" w:rsidRPr="00062402" w:rsidRDefault="0078282E" w:rsidP="00CF7517">
            <w:pPr>
              <w:tabs>
                <w:tab w:val="center" w:pos="6660"/>
              </w:tabs>
              <w:jc w:val="center"/>
              <w:rPr>
                <w:b/>
              </w:rPr>
            </w:pPr>
            <w:r w:rsidRPr="00062402">
              <w:rPr>
                <w:b/>
                <w:noProof/>
              </w:rPr>
              <mc:AlternateContent>
                <mc:Choice Requires="wps">
                  <w:drawing>
                    <wp:anchor distT="0" distB="0" distL="114300" distR="114300" simplePos="0" relativeHeight="251662336" behindDoc="0" locked="0" layoutInCell="1" allowOverlap="1" wp14:anchorId="4495FF72" wp14:editId="497596C0">
                      <wp:simplePos x="0" y="0"/>
                      <wp:positionH relativeFrom="column">
                        <wp:posOffset>755015</wp:posOffset>
                      </wp:positionH>
                      <wp:positionV relativeFrom="paragraph">
                        <wp:posOffset>62865</wp:posOffset>
                      </wp:positionV>
                      <wp:extent cx="2171700" cy="0"/>
                      <wp:effectExtent l="13970" t="10795" r="508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4.95pt" to="23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"/>
                  </w:pict>
                </mc:Fallback>
              </mc:AlternateContent>
            </w:r>
          </w:p>
        </w:tc>
      </w:tr>
      <w:tr w:rsidR="0078282E" w:rsidRPr="00062402" w:rsidTr="0078282E">
        <w:tc>
          <w:tcPr>
            <w:tcW w:w="4061" w:type="dxa"/>
            <w:shd w:val="clear" w:color="auto" w:fill="auto"/>
          </w:tcPr>
          <w:p w:rsidR="0078282E" w:rsidRPr="00062402" w:rsidRDefault="0078282E" w:rsidP="0078282E">
            <w:pPr>
              <w:tabs>
                <w:tab w:val="center" w:pos="1440"/>
                <w:tab w:val="center" w:pos="6660"/>
              </w:tabs>
              <w:jc w:val="center"/>
              <w:rPr>
                <w:b/>
              </w:rPr>
            </w:pPr>
            <w:r w:rsidRPr="00062402">
              <w:t xml:space="preserve">Số: </w:t>
            </w:r>
            <w:r>
              <w:t xml:space="preserve">     </w:t>
            </w:r>
            <w:r w:rsidRPr="00062402">
              <w:t>/KH-MNHS</w:t>
            </w:r>
          </w:p>
        </w:tc>
        <w:tc>
          <w:tcPr>
            <w:tcW w:w="6147" w:type="dxa"/>
            <w:shd w:val="clear" w:color="auto" w:fill="auto"/>
          </w:tcPr>
          <w:p w:rsidR="0078282E" w:rsidRPr="00062402" w:rsidRDefault="0078282E" w:rsidP="0010430B">
            <w:pPr>
              <w:tabs>
                <w:tab w:val="center" w:pos="6660"/>
              </w:tabs>
              <w:jc w:val="center"/>
              <w:rPr>
                <w:b/>
              </w:rPr>
            </w:pPr>
            <w:r w:rsidRPr="00062402">
              <w:rPr>
                <w:i/>
              </w:rPr>
              <w:t>Phú Cường, ngày</w:t>
            </w:r>
            <w:r>
              <w:rPr>
                <w:i/>
              </w:rPr>
              <w:t xml:space="preserve"> </w:t>
            </w:r>
            <w:r w:rsidR="0010430B">
              <w:rPr>
                <w:i/>
              </w:rPr>
              <w:t xml:space="preserve">    </w:t>
            </w:r>
            <w:r w:rsidRPr="00062402">
              <w:rPr>
                <w:i/>
              </w:rPr>
              <w:t xml:space="preserve"> tháng </w:t>
            </w:r>
            <w:r w:rsidR="0010430B">
              <w:rPr>
                <w:i/>
              </w:rPr>
              <w:t>8</w:t>
            </w:r>
            <w:r w:rsidRPr="00062402">
              <w:rPr>
                <w:i/>
              </w:rPr>
              <w:t xml:space="preserve"> năm 2020</w:t>
            </w:r>
          </w:p>
        </w:tc>
      </w:tr>
    </w:tbl>
    <w:p w:rsidR="00DA18E2" w:rsidRDefault="00DA18E2" w:rsidP="00B75CA2">
      <w:pPr>
        <w:spacing w:line="240" w:lineRule="auto"/>
        <w:rPr>
          <w:b/>
          <w:szCs w:val="28"/>
        </w:rPr>
      </w:pPr>
    </w:p>
    <w:p w:rsidR="000B08C2" w:rsidRPr="0010430B" w:rsidRDefault="00C7790C" w:rsidP="0010430B">
      <w:pPr>
        <w:spacing w:after="120" w:line="240" w:lineRule="auto"/>
        <w:jc w:val="center"/>
        <w:rPr>
          <w:b/>
          <w:szCs w:val="28"/>
        </w:rPr>
      </w:pPr>
      <w:r w:rsidRPr="0010430B">
        <w:rPr>
          <w:b/>
          <w:szCs w:val="28"/>
        </w:rPr>
        <w:t>KẾ HOẠCH</w:t>
      </w:r>
    </w:p>
    <w:p w:rsidR="003A7A27" w:rsidRPr="0010430B" w:rsidRDefault="003A7A27" w:rsidP="0010430B">
      <w:pPr>
        <w:spacing w:after="120" w:line="240" w:lineRule="auto"/>
        <w:jc w:val="center"/>
        <w:rPr>
          <w:b/>
          <w:szCs w:val="28"/>
          <w:lang w:val="vi-VN"/>
        </w:rPr>
      </w:pPr>
      <w:r w:rsidRPr="0010430B">
        <w:rPr>
          <w:b/>
          <w:szCs w:val="28"/>
          <w:lang w:val="vi-VN"/>
        </w:rPr>
        <w:t>T</w:t>
      </w:r>
      <w:r w:rsidR="00165C01" w:rsidRPr="0010430B">
        <w:rPr>
          <w:b/>
          <w:szCs w:val="28"/>
          <w:lang w:val="vi-VN"/>
        </w:rPr>
        <w:t>riển khai thực hiện công tác bảo đảm an toàn trường học năm 2020</w:t>
      </w:r>
    </w:p>
    <w:p w:rsidR="003A7A27" w:rsidRPr="0010430B" w:rsidRDefault="007F25B1" w:rsidP="0010430B">
      <w:pPr>
        <w:spacing w:after="120" w:line="240" w:lineRule="auto"/>
        <w:rPr>
          <w:szCs w:val="28"/>
          <w:lang w:val="vi-VN"/>
        </w:rPr>
      </w:pPr>
      <w:r w:rsidRPr="0010430B">
        <w:rPr>
          <w:noProof/>
          <w:szCs w:val="28"/>
        </w:rPr>
        <mc:AlternateContent>
          <mc:Choice Requires="wps">
            <w:drawing>
              <wp:anchor distT="0" distB="0" distL="114300" distR="114300" simplePos="0" relativeHeight="251659264" behindDoc="0" locked="0" layoutInCell="1" allowOverlap="1" wp14:anchorId="0F260805" wp14:editId="410E584C">
                <wp:simplePos x="0" y="0"/>
                <wp:positionH relativeFrom="column">
                  <wp:posOffset>2042101</wp:posOffset>
                </wp:positionH>
                <wp:positionV relativeFrom="paragraph">
                  <wp:posOffset>31750</wp:posOffset>
                </wp:positionV>
                <wp:extent cx="1712794"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7127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2B0519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8pt,2.5pt" to="295.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tQEAALcDAAAOAAAAZHJzL2Uyb0RvYy54bWysU8GO0zAQvSPxD5bvNG0XsR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" strokecolor="black [3040]"/>
            </w:pict>
          </mc:Fallback>
        </mc:AlternateContent>
      </w:r>
    </w:p>
    <w:p w:rsidR="0010430B" w:rsidRPr="0010430B" w:rsidRDefault="00B53D7F" w:rsidP="0010430B">
      <w:pPr>
        <w:spacing w:after="120" w:line="240" w:lineRule="auto"/>
        <w:ind w:firstLine="567"/>
        <w:jc w:val="both"/>
        <w:rPr>
          <w:rFonts w:asciiTheme="majorHAnsi" w:hAnsiTheme="majorHAnsi" w:cstheme="majorHAnsi"/>
          <w:szCs w:val="28"/>
        </w:rPr>
      </w:pPr>
      <w:r w:rsidRPr="0010430B">
        <w:rPr>
          <w:rFonts w:asciiTheme="majorHAnsi" w:hAnsiTheme="majorHAnsi" w:cstheme="majorHAnsi"/>
          <w:szCs w:val="28"/>
          <w:lang w:val="vi-VN"/>
        </w:rPr>
        <w:t xml:space="preserve">Thực hiện Kế hoạch </w:t>
      </w:r>
      <w:r w:rsidR="0078282E" w:rsidRPr="0010430B">
        <w:rPr>
          <w:rFonts w:asciiTheme="majorHAnsi" w:hAnsiTheme="majorHAnsi" w:cstheme="majorHAnsi"/>
          <w:szCs w:val="28"/>
        </w:rPr>
        <w:t>số 650</w:t>
      </w:r>
      <w:r w:rsidRPr="0010430B">
        <w:rPr>
          <w:rFonts w:asciiTheme="majorHAnsi" w:hAnsiTheme="majorHAnsi" w:cstheme="majorHAnsi"/>
          <w:szCs w:val="28"/>
          <w:lang w:val="vi-VN"/>
        </w:rPr>
        <w:t>/KH-</w:t>
      </w:r>
      <w:r w:rsidR="0078282E" w:rsidRPr="0010430B">
        <w:rPr>
          <w:rFonts w:asciiTheme="majorHAnsi" w:hAnsiTheme="majorHAnsi" w:cstheme="majorHAnsi"/>
          <w:szCs w:val="28"/>
        </w:rPr>
        <w:t>P</w:t>
      </w:r>
      <w:r w:rsidRPr="0010430B">
        <w:rPr>
          <w:rFonts w:asciiTheme="majorHAnsi" w:hAnsiTheme="majorHAnsi" w:cstheme="majorHAnsi"/>
          <w:szCs w:val="28"/>
          <w:lang w:val="vi-VN"/>
        </w:rPr>
        <w:t xml:space="preserve">GDĐT ngày </w:t>
      </w:r>
      <w:r w:rsidR="0078282E" w:rsidRPr="0010430B">
        <w:rPr>
          <w:rFonts w:asciiTheme="majorHAnsi" w:hAnsiTheme="majorHAnsi" w:cstheme="majorHAnsi"/>
          <w:szCs w:val="28"/>
        </w:rPr>
        <w:t>30</w:t>
      </w:r>
      <w:r w:rsidR="00EF2347" w:rsidRPr="0010430B">
        <w:rPr>
          <w:rFonts w:asciiTheme="majorHAnsi" w:hAnsiTheme="majorHAnsi" w:cstheme="majorHAnsi"/>
          <w:szCs w:val="28"/>
        </w:rPr>
        <w:t xml:space="preserve">/7/2020 </w:t>
      </w:r>
      <w:r w:rsidRPr="0010430B">
        <w:rPr>
          <w:rFonts w:asciiTheme="majorHAnsi" w:hAnsiTheme="majorHAnsi" w:cstheme="majorHAnsi"/>
          <w:szCs w:val="28"/>
          <w:lang w:val="vi-VN"/>
        </w:rPr>
        <w:t xml:space="preserve">của </w:t>
      </w:r>
      <w:r w:rsidR="0078282E" w:rsidRPr="0010430B">
        <w:rPr>
          <w:rFonts w:asciiTheme="majorHAnsi" w:hAnsiTheme="majorHAnsi" w:cstheme="majorHAnsi"/>
          <w:szCs w:val="28"/>
        </w:rPr>
        <w:t>Phòng</w:t>
      </w:r>
      <w:r w:rsidR="00EF2347" w:rsidRPr="0010430B">
        <w:rPr>
          <w:rFonts w:asciiTheme="majorHAnsi" w:hAnsiTheme="majorHAnsi" w:cstheme="majorHAnsi"/>
          <w:szCs w:val="28"/>
        </w:rPr>
        <w:t xml:space="preserve"> </w:t>
      </w:r>
      <w:r w:rsidRPr="0010430B">
        <w:rPr>
          <w:rFonts w:asciiTheme="majorHAnsi" w:hAnsiTheme="majorHAnsi" w:cstheme="majorHAnsi"/>
          <w:szCs w:val="28"/>
          <w:lang w:val="vi-VN"/>
        </w:rPr>
        <w:t>Giáo dục và Đào tạo</w:t>
      </w:r>
      <w:r w:rsidR="00AD4F9F" w:rsidRPr="0010430B">
        <w:rPr>
          <w:rFonts w:asciiTheme="majorHAnsi" w:hAnsiTheme="majorHAnsi" w:cstheme="majorHAnsi"/>
          <w:szCs w:val="28"/>
          <w:lang w:val="vi-VN"/>
        </w:rPr>
        <w:t xml:space="preserve"> về</w:t>
      </w:r>
      <w:r w:rsidRPr="0010430B">
        <w:rPr>
          <w:rFonts w:asciiTheme="majorHAnsi" w:hAnsiTheme="majorHAnsi" w:cstheme="majorHAnsi"/>
          <w:szCs w:val="28"/>
          <w:lang w:val="vi-VN"/>
        </w:rPr>
        <w:t xml:space="preserve"> </w:t>
      </w:r>
      <w:r w:rsidR="00AD4F9F" w:rsidRPr="0010430B">
        <w:rPr>
          <w:rFonts w:asciiTheme="majorHAnsi" w:hAnsiTheme="majorHAnsi" w:cstheme="majorHAnsi"/>
          <w:szCs w:val="28"/>
          <w:lang w:val="vi-VN"/>
        </w:rPr>
        <w:t>triển khai thực hiện công tác bảo đảm an toàn trường họ</w:t>
      </w:r>
      <w:r w:rsidR="00D4560F" w:rsidRPr="0010430B">
        <w:rPr>
          <w:rFonts w:asciiTheme="majorHAnsi" w:hAnsiTheme="majorHAnsi" w:cstheme="majorHAnsi"/>
          <w:szCs w:val="28"/>
          <w:lang w:val="vi-VN"/>
        </w:rPr>
        <w:t>c năm 2020</w:t>
      </w:r>
      <w:r w:rsidR="0010430B" w:rsidRPr="0010430B">
        <w:rPr>
          <w:rFonts w:asciiTheme="majorHAnsi" w:hAnsiTheme="majorHAnsi" w:cstheme="majorHAnsi"/>
          <w:szCs w:val="28"/>
        </w:rPr>
        <w:t>;</w:t>
      </w:r>
    </w:p>
    <w:p w:rsidR="0078282E" w:rsidRPr="0010430B" w:rsidRDefault="0010430B" w:rsidP="0010430B">
      <w:pPr>
        <w:spacing w:after="120" w:line="240" w:lineRule="auto"/>
        <w:ind w:firstLine="567"/>
        <w:jc w:val="both"/>
        <w:rPr>
          <w:rFonts w:asciiTheme="majorHAnsi" w:hAnsiTheme="majorHAnsi" w:cstheme="majorHAnsi"/>
          <w:szCs w:val="28"/>
        </w:rPr>
      </w:pPr>
      <w:r w:rsidRPr="0010430B">
        <w:rPr>
          <w:rFonts w:asciiTheme="majorHAnsi" w:hAnsiTheme="majorHAnsi" w:cstheme="majorHAnsi"/>
          <w:szCs w:val="28"/>
        </w:rPr>
        <w:t>Căn cứ điều kiện thực tế của đơn vị,</w:t>
      </w:r>
      <w:r w:rsidR="005F5BFD" w:rsidRPr="0010430B">
        <w:rPr>
          <w:rFonts w:asciiTheme="majorHAnsi" w:hAnsiTheme="majorHAnsi" w:cstheme="majorHAnsi"/>
          <w:szCs w:val="28"/>
        </w:rPr>
        <w:t xml:space="preserve"> </w:t>
      </w:r>
    </w:p>
    <w:p w:rsidR="00AD4F9F" w:rsidRPr="0010430B" w:rsidRDefault="0010430B" w:rsidP="0010430B">
      <w:pPr>
        <w:spacing w:after="120" w:line="240" w:lineRule="auto"/>
        <w:ind w:firstLine="567"/>
        <w:jc w:val="both"/>
        <w:rPr>
          <w:rFonts w:asciiTheme="majorHAnsi" w:hAnsiTheme="majorHAnsi" w:cstheme="majorHAnsi"/>
          <w:szCs w:val="28"/>
          <w:lang w:val="vi-VN"/>
        </w:rPr>
      </w:pPr>
      <w:r w:rsidRPr="0010430B">
        <w:rPr>
          <w:rFonts w:asciiTheme="majorHAnsi" w:hAnsiTheme="majorHAnsi" w:cstheme="majorHAnsi"/>
          <w:szCs w:val="28"/>
        </w:rPr>
        <w:t>Trường Mầm non Hoa Sen</w:t>
      </w:r>
      <w:r w:rsidR="00AD4F9F" w:rsidRPr="0010430B">
        <w:rPr>
          <w:rFonts w:asciiTheme="majorHAnsi" w:hAnsiTheme="majorHAnsi" w:cstheme="majorHAnsi"/>
          <w:szCs w:val="28"/>
          <w:lang w:val="vi-VN"/>
        </w:rPr>
        <w:t xml:space="preserve"> xây dựng </w:t>
      </w:r>
      <w:r w:rsidR="00D4560F" w:rsidRPr="0010430B">
        <w:rPr>
          <w:rFonts w:asciiTheme="majorHAnsi" w:hAnsiTheme="majorHAnsi" w:cstheme="majorHAnsi"/>
          <w:szCs w:val="28"/>
          <w:lang w:val="vi-VN"/>
        </w:rPr>
        <w:t xml:space="preserve">Kế </w:t>
      </w:r>
      <w:r w:rsidR="000970CE" w:rsidRPr="0010430B">
        <w:rPr>
          <w:rFonts w:asciiTheme="majorHAnsi" w:hAnsiTheme="majorHAnsi" w:cstheme="majorHAnsi"/>
          <w:szCs w:val="28"/>
          <w:lang w:val="vi-VN"/>
        </w:rPr>
        <w:t xml:space="preserve">hoạch </w:t>
      </w:r>
      <w:r w:rsidR="00AD4F9F" w:rsidRPr="0010430B">
        <w:rPr>
          <w:rFonts w:asciiTheme="majorHAnsi" w:hAnsiTheme="majorHAnsi" w:cstheme="majorHAnsi"/>
          <w:szCs w:val="28"/>
          <w:lang w:val="vi-VN"/>
        </w:rPr>
        <w:t>triển khai thực hiện</w:t>
      </w:r>
      <w:r w:rsidR="000970CE" w:rsidRPr="0010430B">
        <w:rPr>
          <w:rFonts w:asciiTheme="majorHAnsi" w:hAnsiTheme="majorHAnsi" w:cstheme="majorHAnsi"/>
          <w:szCs w:val="28"/>
          <w:lang w:val="vi-VN"/>
        </w:rPr>
        <w:t xml:space="preserve"> </w:t>
      </w:r>
      <w:r w:rsidRPr="0010430B">
        <w:rPr>
          <w:szCs w:val="28"/>
          <w:lang w:val="vi-VN"/>
        </w:rPr>
        <w:t>công tác bảo đảm an toàn trường học năm 2020</w:t>
      </w:r>
      <w:r>
        <w:rPr>
          <w:szCs w:val="28"/>
        </w:rPr>
        <w:t xml:space="preserve"> </w:t>
      </w:r>
      <w:r w:rsidR="00AD4F9F" w:rsidRPr="0010430B">
        <w:rPr>
          <w:rFonts w:asciiTheme="majorHAnsi" w:hAnsiTheme="majorHAnsi" w:cstheme="majorHAnsi"/>
          <w:szCs w:val="28"/>
          <w:lang w:val="vi-VN"/>
        </w:rPr>
        <w:t>như sau:</w:t>
      </w:r>
    </w:p>
    <w:p w:rsidR="000970CE" w:rsidRPr="0010430B" w:rsidRDefault="00651D9B" w:rsidP="0010430B">
      <w:pPr>
        <w:spacing w:after="120" w:line="240" w:lineRule="auto"/>
        <w:ind w:firstLine="567"/>
        <w:jc w:val="both"/>
        <w:rPr>
          <w:rFonts w:asciiTheme="majorHAnsi" w:hAnsiTheme="majorHAnsi" w:cstheme="majorHAnsi"/>
          <w:b/>
          <w:szCs w:val="28"/>
        </w:rPr>
      </w:pPr>
      <w:r w:rsidRPr="0010430B">
        <w:rPr>
          <w:rFonts w:asciiTheme="majorHAnsi" w:hAnsiTheme="majorHAnsi" w:cstheme="majorHAnsi"/>
          <w:b/>
          <w:szCs w:val="28"/>
          <w:lang w:val="vi-VN"/>
        </w:rPr>
        <w:t xml:space="preserve">I. </w:t>
      </w:r>
      <w:r w:rsidR="00BE4680" w:rsidRPr="0010430B">
        <w:rPr>
          <w:rFonts w:asciiTheme="majorHAnsi" w:hAnsiTheme="majorHAnsi" w:cstheme="majorHAnsi"/>
          <w:b/>
          <w:szCs w:val="28"/>
        </w:rPr>
        <w:t>MỤC ĐÍCH, YÊU CẦU</w:t>
      </w:r>
    </w:p>
    <w:p w:rsidR="008E191A" w:rsidRPr="0010430B" w:rsidRDefault="008E191A" w:rsidP="0010430B">
      <w:pPr>
        <w:tabs>
          <w:tab w:val="left" w:pos="851"/>
          <w:tab w:val="left" w:pos="993"/>
        </w:tabs>
        <w:spacing w:after="120" w:line="240" w:lineRule="auto"/>
        <w:ind w:firstLine="567"/>
        <w:jc w:val="both"/>
        <w:rPr>
          <w:rFonts w:asciiTheme="majorHAnsi" w:hAnsiTheme="majorHAnsi" w:cstheme="majorHAnsi"/>
          <w:b/>
          <w:szCs w:val="28"/>
          <w:lang w:val="vi-VN"/>
        </w:rPr>
      </w:pPr>
      <w:r w:rsidRPr="0010430B">
        <w:rPr>
          <w:rFonts w:asciiTheme="majorHAnsi" w:hAnsiTheme="majorHAnsi" w:cstheme="majorHAnsi"/>
          <w:b/>
          <w:szCs w:val="28"/>
          <w:lang w:val="vi-VN"/>
        </w:rPr>
        <w:t>1. Mục đích</w:t>
      </w:r>
    </w:p>
    <w:p w:rsidR="001B20B6" w:rsidRPr="0010430B" w:rsidRDefault="008E191A" w:rsidP="0010430B">
      <w:pPr>
        <w:tabs>
          <w:tab w:val="left" w:pos="851"/>
          <w:tab w:val="left" w:pos="993"/>
        </w:tabs>
        <w:spacing w:after="120" w:line="240" w:lineRule="auto"/>
        <w:ind w:firstLine="567"/>
        <w:jc w:val="both"/>
        <w:rPr>
          <w:rFonts w:asciiTheme="majorHAnsi" w:hAnsiTheme="majorHAnsi" w:cstheme="majorHAnsi"/>
          <w:szCs w:val="28"/>
          <w:lang w:val="vi-VN"/>
        </w:rPr>
      </w:pPr>
      <w:r w:rsidRPr="0010430B">
        <w:rPr>
          <w:rFonts w:asciiTheme="majorHAnsi" w:hAnsiTheme="majorHAnsi" w:cstheme="majorHAnsi"/>
          <w:szCs w:val="28"/>
          <w:lang w:val="vi-VN"/>
        </w:rPr>
        <w:t xml:space="preserve">Nhằm tăng cường </w:t>
      </w:r>
      <w:r w:rsidR="001B20B6" w:rsidRPr="0010430B">
        <w:rPr>
          <w:rFonts w:asciiTheme="majorHAnsi" w:hAnsiTheme="majorHAnsi" w:cstheme="majorHAnsi"/>
          <w:szCs w:val="28"/>
          <w:lang w:val="vi-VN"/>
        </w:rPr>
        <w:t>công tác bảo đảm an toàn trường học, y tế học đường, tạo sự chuyển biế</w:t>
      </w:r>
      <w:r w:rsidR="00D4560F" w:rsidRPr="0010430B">
        <w:rPr>
          <w:rFonts w:asciiTheme="majorHAnsi" w:hAnsiTheme="majorHAnsi" w:cstheme="majorHAnsi"/>
          <w:szCs w:val="28"/>
          <w:lang w:val="vi-VN"/>
        </w:rPr>
        <w:t>n tích</w:t>
      </w:r>
      <w:r w:rsidR="001B20B6" w:rsidRPr="0010430B">
        <w:rPr>
          <w:rFonts w:asciiTheme="majorHAnsi" w:hAnsiTheme="majorHAnsi" w:cstheme="majorHAnsi"/>
          <w:szCs w:val="28"/>
          <w:lang w:val="vi-VN"/>
        </w:rPr>
        <w:t xml:space="preserve"> cực về năng lực quản lý, kỹ năng ứng phó với các tình huống dịch bệnh khẩn cấp góp phần bảo đảm an toàn tính mạng, sức khỏe cho người học, xây dựng môi trường giáo dục an toàn, lành mạnh, thân thiện.</w:t>
      </w:r>
    </w:p>
    <w:p w:rsidR="001B20B6" w:rsidRPr="0010430B" w:rsidRDefault="001B20B6" w:rsidP="0010430B">
      <w:pPr>
        <w:tabs>
          <w:tab w:val="left" w:pos="851"/>
          <w:tab w:val="left" w:pos="993"/>
        </w:tabs>
        <w:spacing w:after="120" w:line="240" w:lineRule="auto"/>
        <w:ind w:firstLine="567"/>
        <w:jc w:val="both"/>
        <w:rPr>
          <w:rFonts w:asciiTheme="majorHAnsi" w:hAnsiTheme="majorHAnsi" w:cstheme="majorHAnsi"/>
          <w:szCs w:val="28"/>
          <w:lang w:val="vi-VN"/>
        </w:rPr>
      </w:pPr>
      <w:r w:rsidRPr="0010430B">
        <w:rPr>
          <w:rFonts w:asciiTheme="majorHAnsi" w:hAnsiTheme="majorHAnsi" w:cstheme="majorHAnsi"/>
          <w:b/>
          <w:szCs w:val="28"/>
          <w:lang w:val="vi-VN"/>
        </w:rPr>
        <w:t>2</w:t>
      </w:r>
      <w:r w:rsidRPr="0010430B">
        <w:rPr>
          <w:rFonts w:asciiTheme="majorHAnsi" w:hAnsiTheme="majorHAnsi" w:cstheme="majorHAnsi"/>
          <w:szCs w:val="28"/>
          <w:lang w:val="vi-VN"/>
        </w:rPr>
        <w:t>.</w:t>
      </w:r>
      <w:r w:rsidRPr="0010430B">
        <w:rPr>
          <w:rStyle w:val="Strong"/>
          <w:rFonts w:asciiTheme="majorHAnsi" w:hAnsiTheme="majorHAnsi" w:cstheme="majorHAnsi"/>
          <w:szCs w:val="28"/>
          <w:lang w:val="vi-VN"/>
        </w:rPr>
        <w:t xml:space="preserve"> Yêu cầu </w:t>
      </w:r>
    </w:p>
    <w:p w:rsidR="001B20B6" w:rsidRPr="0010430B" w:rsidRDefault="001B20B6" w:rsidP="0010430B">
      <w:pPr>
        <w:widowControl w:val="0"/>
        <w:tabs>
          <w:tab w:val="left" w:pos="851"/>
          <w:tab w:val="left" w:pos="993"/>
        </w:tabs>
        <w:spacing w:after="120" w:line="240" w:lineRule="auto"/>
        <w:ind w:firstLine="567"/>
        <w:jc w:val="both"/>
        <w:rPr>
          <w:rFonts w:asciiTheme="majorHAnsi" w:hAnsiTheme="majorHAnsi" w:cstheme="majorHAnsi"/>
          <w:szCs w:val="28"/>
          <w:lang w:val="vi-VN"/>
        </w:rPr>
      </w:pPr>
      <w:r w:rsidRPr="0010430B">
        <w:rPr>
          <w:rFonts w:asciiTheme="majorHAnsi" w:hAnsiTheme="majorHAnsi" w:cstheme="majorHAnsi"/>
          <w:szCs w:val="28"/>
          <w:lang w:val="vi-VN"/>
        </w:rPr>
        <w:t xml:space="preserve">- </w:t>
      </w:r>
      <w:r w:rsidR="00B75BE3">
        <w:rPr>
          <w:rFonts w:asciiTheme="majorHAnsi" w:hAnsiTheme="majorHAnsi" w:cstheme="majorHAnsi"/>
          <w:szCs w:val="28"/>
        </w:rPr>
        <w:t>Tiếp tục d</w:t>
      </w:r>
      <w:r w:rsidRPr="0010430B">
        <w:rPr>
          <w:rFonts w:asciiTheme="majorHAnsi" w:hAnsiTheme="majorHAnsi" w:cstheme="majorHAnsi"/>
          <w:szCs w:val="28"/>
          <w:lang w:val="vi-VN"/>
        </w:rPr>
        <w:t>uy trì</w:t>
      </w:r>
      <w:r w:rsidR="00B75BE3">
        <w:rPr>
          <w:rFonts w:asciiTheme="majorHAnsi" w:hAnsiTheme="majorHAnsi" w:cstheme="majorHAnsi"/>
          <w:szCs w:val="28"/>
        </w:rPr>
        <w:t xml:space="preserve">, tuyên truyền đến </w:t>
      </w:r>
      <w:r w:rsidR="004E39BB">
        <w:rPr>
          <w:rFonts w:asciiTheme="majorHAnsi" w:hAnsiTheme="majorHAnsi" w:cstheme="majorHAnsi"/>
          <w:szCs w:val="28"/>
        </w:rPr>
        <w:t xml:space="preserve">Cán bộ, giáo viên, nhân viên (CB, GV, NV) và </w:t>
      </w:r>
      <w:r w:rsidR="00B75BE3">
        <w:rPr>
          <w:rFonts w:asciiTheme="majorHAnsi" w:hAnsiTheme="majorHAnsi" w:cstheme="majorHAnsi"/>
          <w:szCs w:val="28"/>
        </w:rPr>
        <w:t>phụ huynh của trẻ</w:t>
      </w:r>
      <w:r w:rsidRPr="0010430B">
        <w:rPr>
          <w:rFonts w:asciiTheme="majorHAnsi" w:hAnsiTheme="majorHAnsi" w:cstheme="majorHAnsi"/>
          <w:szCs w:val="28"/>
          <w:lang w:val="vi-VN"/>
        </w:rPr>
        <w:t xml:space="preserve"> các biện pháp phòng, chống dịch bệnh trong trường họ</w:t>
      </w:r>
      <w:r w:rsidR="008E191A" w:rsidRPr="0010430B">
        <w:rPr>
          <w:rFonts w:asciiTheme="majorHAnsi" w:hAnsiTheme="majorHAnsi" w:cstheme="majorHAnsi"/>
          <w:szCs w:val="28"/>
          <w:lang w:val="vi-VN"/>
        </w:rPr>
        <w:t>c.</w:t>
      </w:r>
    </w:p>
    <w:p w:rsidR="001B20B6" w:rsidRPr="004E39BB" w:rsidRDefault="001B20B6" w:rsidP="0010430B">
      <w:pPr>
        <w:widowControl w:val="0"/>
        <w:tabs>
          <w:tab w:val="left" w:pos="851"/>
          <w:tab w:val="left" w:pos="993"/>
        </w:tabs>
        <w:spacing w:after="120" w:line="240" w:lineRule="auto"/>
        <w:ind w:firstLine="567"/>
        <w:jc w:val="both"/>
        <w:rPr>
          <w:rFonts w:asciiTheme="majorHAnsi" w:hAnsiTheme="majorHAnsi" w:cstheme="majorHAnsi"/>
          <w:szCs w:val="28"/>
        </w:rPr>
      </w:pPr>
      <w:r w:rsidRPr="0010430B">
        <w:rPr>
          <w:rFonts w:asciiTheme="majorHAnsi" w:hAnsiTheme="majorHAnsi" w:cstheme="majorHAnsi"/>
          <w:szCs w:val="28"/>
          <w:lang w:val="vi-VN"/>
        </w:rPr>
        <w:t xml:space="preserve">- </w:t>
      </w:r>
      <w:r w:rsidR="004E39BB">
        <w:rPr>
          <w:rFonts w:asciiTheme="majorHAnsi" w:hAnsiTheme="majorHAnsi" w:cstheme="majorHAnsi"/>
          <w:szCs w:val="28"/>
        </w:rPr>
        <w:t>Kịp thời g</w:t>
      </w:r>
      <w:r w:rsidRPr="0010430B">
        <w:rPr>
          <w:rFonts w:asciiTheme="majorHAnsi" w:hAnsiTheme="majorHAnsi" w:cstheme="majorHAnsi"/>
          <w:szCs w:val="28"/>
          <w:lang w:val="vi-VN"/>
        </w:rPr>
        <w:t xml:space="preserve">iải quyết triệt để các nguy cơ gây mất an toàn </w:t>
      </w:r>
      <w:r w:rsidR="004E39BB">
        <w:rPr>
          <w:rFonts w:asciiTheme="majorHAnsi" w:hAnsiTheme="majorHAnsi" w:cstheme="majorHAnsi"/>
          <w:szCs w:val="28"/>
        </w:rPr>
        <w:t>cho trẻ.</w:t>
      </w:r>
    </w:p>
    <w:p w:rsidR="001B20B6" w:rsidRPr="0010430B" w:rsidRDefault="001B20B6" w:rsidP="0010430B">
      <w:pPr>
        <w:widowControl w:val="0"/>
        <w:tabs>
          <w:tab w:val="left" w:pos="851"/>
          <w:tab w:val="left" w:pos="993"/>
        </w:tabs>
        <w:spacing w:after="120" w:line="240" w:lineRule="auto"/>
        <w:ind w:firstLine="567"/>
        <w:jc w:val="both"/>
        <w:rPr>
          <w:rFonts w:asciiTheme="majorHAnsi" w:hAnsiTheme="majorHAnsi" w:cstheme="majorHAnsi"/>
          <w:szCs w:val="28"/>
          <w:lang w:val="vi-VN"/>
        </w:rPr>
      </w:pPr>
      <w:r w:rsidRPr="0010430B">
        <w:rPr>
          <w:rFonts w:asciiTheme="majorHAnsi" w:hAnsiTheme="majorHAnsi" w:cstheme="majorHAnsi"/>
          <w:szCs w:val="28"/>
          <w:lang w:val="vi-VN"/>
        </w:rPr>
        <w:t xml:space="preserve">- Xác định một số nội dung cấp bách trong công tác bảo đảm an toàn </w:t>
      </w:r>
      <w:r w:rsidR="004E39BB">
        <w:rPr>
          <w:rFonts w:asciiTheme="majorHAnsi" w:hAnsiTheme="majorHAnsi" w:cstheme="majorHAnsi"/>
          <w:szCs w:val="28"/>
        </w:rPr>
        <w:t xml:space="preserve">cho trẻ </w:t>
      </w:r>
      <w:r w:rsidRPr="0010430B">
        <w:rPr>
          <w:rFonts w:asciiTheme="majorHAnsi" w:hAnsiTheme="majorHAnsi" w:cstheme="majorHAnsi"/>
          <w:szCs w:val="28"/>
          <w:lang w:val="vi-VN"/>
        </w:rPr>
        <w:t xml:space="preserve"> để </w:t>
      </w:r>
      <w:r w:rsidRPr="0010430B">
        <w:rPr>
          <w:rFonts w:asciiTheme="majorHAnsi" w:hAnsiTheme="majorHAnsi" w:cstheme="majorHAnsi"/>
          <w:szCs w:val="28"/>
          <w:u w:color="FF0000"/>
          <w:lang w:val="vi-VN"/>
        </w:rPr>
        <w:t>tậ</w:t>
      </w:r>
      <w:r w:rsidR="008E191A" w:rsidRPr="0010430B">
        <w:rPr>
          <w:rFonts w:asciiTheme="majorHAnsi" w:hAnsiTheme="majorHAnsi" w:cstheme="majorHAnsi"/>
          <w:szCs w:val="28"/>
          <w:u w:color="FF0000"/>
          <w:lang w:val="vi-VN"/>
        </w:rPr>
        <w:t>p tr</w:t>
      </w:r>
      <w:r w:rsidRPr="0010430B">
        <w:rPr>
          <w:rFonts w:asciiTheme="majorHAnsi" w:hAnsiTheme="majorHAnsi" w:cstheme="majorHAnsi"/>
          <w:szCs w:val="28"/>
          <w:u w:color="FF0000"/>
          <w:lang w:val="vi-VN"/>
        </w:rPr>
        <w:t>ung</w:t>
      </w:r>
      <w:r w:rsidRPr="0010430B">
        <w:rPr>
          <w:rFonts w:asciiTheme="majorHAnsi" w:hAnsiTheme="majorHAnsi" w:cstheme="majorHAnsi"/>
          <w:szCs w:val="28"/>
          <w:lang w:val="vi-VN"/>
        </w:rPr>
        <w:t xml:space="preserve"> nguồn lực triển khai các giải pháp hiệu quả trong năm 2020</w:t>
      </w:r>
      <w:r w:rsidR="008E191A" w:rsidRPr="0010430B">
        <w:rPr>
          <w:rFonts w:asciiTheme="majorHAnsi" w:hAnsiTheme="majorHAnsi" w:cstheme="majorHAnsi"/>
          <w:szCs w:val="28"/>
          <w:lang w:val="vi-VN"/>
        </w:rPr>
        <w:t>.</w:t>
      </w:r>
    </w:p>
    <w:p w:rsidR="001B20B6" w:rsidRPr="0010430B" w:rsidRDefault="001B20B6" w:rsidP="0010430B">
      <w:pPr>
        <w:widowControl w:val="0"/>
        <w:tabs>
          <w:tab w:val="left" w:pos="851"/>
          <w:tab w:val="left" w:pos="993"/>
        </w:tabs>
        <w:spacing w:after="120" w:line="240" w:lineRule="auto"/>
        <w:ind w:firstLine="567"/>
        <w:jc w:val="both"/>
        <w:rPr>
          <w:rFonts w:asciiTheme="majorHAnsi" w:eastAsia="Times New Roman" w:hAnsiTheme="majorHAnsi" w:cstheme="majorHAnsi"/>
          <w:szCs w:val="28"/>
          <w:lang w:val="vi-VN"/>
        </w:rPr>
      </w:pPr>
      <w:r w:rsidRPr="0010430B">
        <w:rPr>
          <w:rFonts w:asciiTheme="majorHAnsi" w:eastAsia="Times New Roman" w:hAnsiTheme="majorHAnsi" w:cstheme="majorHAnsi"/>
          <w:szCs w:val="28"/>
          <w:lang w:val="vi-VN"/>
        </w:rPr>
        <w:t xml:space="preserve">- </w:t>
      </w:r>
      <w:r w:rsidR="004E39BB">
        <w:rPr>
          <w:rFonts w:asciiTheme="majorHAnsi" w:eastAsia="Times New Roman" w:hAnsiTheme="majorHAnsi" w:cstheme="majorHAnsi"/>
          <w:szCs w:val="28"/>
        </w:rPr>
        <w:t xml:space="preserve">Triển khai thực hiện có hiệu quả kế hoạch cơ sở vật chất của đơn vị, qua đó kịp thời bổ sung, sửa chữa, mua sắm trang thiết bị, đồ dùng, đồ chơi có </w:t>
      </w:r>
      <w:r w:rsidRPr="0010430B">
        <w:rPr>
          <w:rFonts w:asciiTheme="majorHAnsi" w:eastAsia="Times New Roman" w:hAnsiTheme="majorHAnsi" w:cstheme="majorHAnsi"/>
          <w:szCs w:val="28"/>
          <w:lang w:val="vi-VN"/>
        </w:rPr>
        <w:t xml:space="preserve">nguy cơ gây mất an toàn </w:t>
      </w:r>
      <w:r w:rsidR="004E39BB">
        <w:rPr>
          <w:rFonts w:asciiTheme="majorHAnsi" w:eastAsia="Times New Roman" w:hAnsiTheme="majorHAnsi" w:cstheme="majorHAnsi"/>
          <w:szCs w:val="28"/>
        </w:rPr>
        <w:t>cho trẻ</w:t>
      </w:r>
      <w:r w:rsidRPr="0010430B">
        <w:rPr>
          <w:rFonts w:asciiTheme="majorHAnsi" w:eastAsia="Times New Roman" w:hAnsiTheme="majorHAnsi" w:cstheme="majorHAnsi"/>
          <w:szCs w:val="28"/>
          <w:lang w:val="vi-VN"/>
        </w:rPr>
        <w:t xml:space="preserve"> trong mùa mưa bão</w:t>
      </w:r>
      <w:r w:rsidR="00D47440" w:rsidRPr="0010430B">
        <w:rPr>
          <w:rFonts w:asciiTheme="majorHAnsi" w:eastAsia="Times New Roman" w:hAnsiTheme="majorHAnsi" w:cstheme="majorHAnsi"/>
          <w:szCs w:val="28"/>
          <w:lang w:val="vi-VN"/>
        </w:rPr>
        <w:t>.</w:t>
      </w:r>
    </w:p>
    <w:p w:rsidR="001B20B6" w:rsidRPr="0010430B" w:rsidRDefault="001B20B6" w:rsidP="0010430B">
      <w:pPr>
        <w:widowControl w:val="0"/>
        <w:tabs>
          <w:tab w:val="left" w:pos="851"/>
          <w:tab w:val="left" w:pos="993"/>
        </w:tabs>
        <w:spacing w:after="120" w:line="240" w:lineRule="auto"/>
        <w:ind w:firstLine="567"/>
        <w:jc w:val="both"/>
        <w:rPr>
          <w:rFonts w:asciiTheme="majorHAnsi" w:hAnsiTheme="majorHAnsi" w:cstheme="majorHAnsi"/>
          <w:szCs w:val="28"/>
          <w:lang w:val="vi-VN"/>
        </w:rPr>
      </w:pPr>
      <w:r w:rsidRPr="0010430B">
        <w:rPr>
          <w:rFonts w:asciiTheme="majorHAnsi" w:hAnsiTheme="majorHAnsi" w:cstheme="majorHAnsi"/>
          <w:szCs w:val="28"/>
          <w:lang w:val="vi-VN"/>
        </w:rPr>
        <w:t xml:space="preserve">- </w:t>
      </w:r>
      <w:r w:rsidR="00D47440" w:rsidRPr="0010430B">
        <w:rPr>
          <w:rFonts w:asciiTheme="majorHAnsi" w:hAnsiTheme="majorHAnsi" w:cstheme="majorHAnsi"/>
          <w:szCs w:val="28"/>
          <w:lang w:val="vi-VN"/>
        </w:rPr>
        <w:t>P</w:t>
      </w:r>
      <w:r w:rsidRPr="0010430B">
        <w:rPr>
          <w:rFonts w:asciiTheme="majorHAnsi" w:hAnsiTheme="majorHAnsi" w:cstheme="majorHAnsi"/>
          <w:szCs w:val="28"/>
          <w:lang w:val="vi-VN"/>
        </w:rPr>
        <w:t xml:space="preserve">hối hợp chặt chẽ với </w:t>
      </w:r>
      <w:r w:rsidR="00680B84">
        <w:rPr>
          <w:rFonts w:asciiTheme="majorHAnsi" w:hAnsiTheme="majorHAnsi" w:cstheme="majorHAnsi"/>
          <w:szCs w:val="28"/>
        </w:rPr>
        <w:t xml:space="preserve">Ban đại diện cha mẹ trẻ, Trạm y tế, Trưởng các ấp và các Ban ngành có liên quan </w:t>
      </w:r>
      <w:r w:rsidR="00FB424F">
        <w:rPr>
          <w:rFonts w:asciiTheme="majorHAnsi" w:hAnsiTheme="majorHAnsi" w:cstheme="majorHAnsi"/>
          <w:szCs w:val="28"/>
        </w:rPr>
        <w:t>ở</w:t>
      </w:r>
      <w:r w:rsidR="00680B84">
        <w:rPr>
          <w:rFonts w:asciiTheme="majorHAnsi" w:hAnsiTheme="majorHAnsi" w:cstheme="majorHAnsi"/>
          <w:szCs w:val="28"/>
        </w:rPr>
        <w:t xml:space="preserve"> xã nhằ</w:t>
      </w:r>
      <w:r w:rsidR="00FB424F">
        <w:rPr>
          <w:rFonts w:asciiTheme="majorHAnsi" w:hAnsiTheme="majorHAnsi" w:cstheme="majorHAnsi"/>
          <w:szCs w:val="28"/>
        </w:rPr>
        <w:t>m</w:t>
      </w:r>
      <w:r w:rsidR="00680B84">
        <w:rPr>
          <w:rFonts w:asciiTheme="majorHAnsi" w:hAnsiTheme="majorHAnsi" w:cstheme="majorHAnsi"/>
          <w:szCs w:val="28"/>
        </w:rPr>
        <w:t xml:space="preserve"> thực hiện có hiệu quả công tác</w:t>
      </w:r>
      <w:r w:rsidRPr="0010430B">
        <w:rPr>
          <w:rFonts w:asciiTheme="majorHAnsi" w:hAnsiTheme="majorHAnsi" w:cstheme="majorHAnsi"/>
          <w:szCs w:val="28"/>
          <w:lang w:val="vi-VN"/>
        </w:rPr>
        <w:t xml:space="preserve"> bảo đảm an toàn </w:t>
      </w:r>
      <w:r w:rsidR="00FB424F">
        <w:rPr>
          <w:rFonts w:asciiTheme="majorHAnsi" w:hAnsiTheme="majorHAnsi" w:cstheme="majorHAnsi"/>
          <w:szCs w:val="28"/>
        </w:rPr>
        <w:t>trong đơn vị</w:t>
      </w:r>
      <w:r w:rsidR="00D47440" w:rsidRPr="0010430B">
        <w:rPr>
          <w:rFonts w:asciiTheme="majorHAnsi" w:hAnsiTheme="majorHAnsi" w:cstheme="majorHAnsi"/>
          <w:szCs w:val="28"/>
          <w:lang w:val="vi-VN"/>
        </w:rPr>
        <w:t>.</w:t>
      </w:r>
    </w:p>
    <w:p w:rsidR="001B20B6" w:rsidRPr="0010430B" w:rsidRDefault="001B20B6" w:rsidP="0010430B">
      <w:pPr>
        <w:widowControl w:val="0"/>
        <w:tabs>
          <w:tab w:val="left" w:pos="851"/>
          <w:tab w:val="left" w:pos="993"/>
        </w:tabs>
        <w:spacing w:after="120" w:line="240" w:lineRule="auto"/>
        <w:ind w:firstLine="567"/>
        <w:jc w:val="both"/>
        <w:rPr>
          <w:rFonts w:asciiTheme="majorHAnsi" w:hAnsiTheme="majorHAnsi" w:cstheme="majorHAnsi"/>
          <w:szCs w:val="28"/>
          <w:lang w:val="vi-VN"/>
        </w:rPr>
      </w:pPr>
      <w:r w:rsidRPr="0010430B">
        <w:rPr>
          <w:rFonts w:asciiTheme="majorHAnsi" w:hAnsiTheme="majorHAnsi" w:cstheme="majorHAnsi"/>
          <w:szCs w:val="28"/>
          <w:lang w:val="vi-VN"/>
        </w:rPr>
        <w:t>- Tổ chức triển khai thực hiện các nội dung công việc được giao bảo đảm nghiêm túc, thiết thực, hiệu quả.</w:t>
      </w:r>
    </w:p>
    <w:p w:rsidR="00162888" w:rsidRPr="0010430B" w:rsidRDefault="00162888" w:rsidP="0010430B">
      <w:pPr>
        <w:widowControl w:val="0"/>
        <w:tabs>
          <w:tab w:val="left" w:pos="851"/>
          <w:tab w:val="left" w:pos="993"/>
        </w:tabs>
        <w:spacing w:after="120" w:line="240" w:lineRule="auto"/>
        <w:ind w:firstLine="567"/>
        <w:jc w:val="both"/>
        <w:rPr>
          <w:rFonts w:asciiTheme="majorHAnsi" w:hAnsiTheme="majorHAnsi" w:cstheme="majorHAnsi"/>
          <w:b/>
          <w:szCs w:val="28"/>
        </w:rPr>
      </w:pPr>
      <w:r w:rsidRPr="0010430B">
        <w:rPr>
          <w:rFonts w:asciiTheme="majorHAnsi" w:hAnsiTheme="majorHAnsi" w:cstheme="majorHAnsi"/>
          <w:b/>
          <w:szCs w:val="28"/>
          <w:lang w:val="vi-VN"/>
        </w:rPr>
        <w:t xml:space="preserve">II. </w:t>
      </w:r>
      <w:r w:rsidR="00BE4680" w:rsidRPr="0010430B">
        <w:rPr>
          <w:rFonts w:asciiTheme="majorHAnsi" w:hAnsiTheme="majorHAnsi" w:cstheme="majorHAnsi"/>
          <w:b/>
          <w:szCs w:val="28"/>
        </w:rPr>
        <w:t>NỘI DUNG</w:t>
      </w:r>
    </w:p>
    <w:p w:rsidR="00162888" w:rsidRPr="0010430B" w:rsidRDefault="001F591D" w:rsidP="0010430B">
      <w:pPr>
        <w:widowControl w:val="0"/>
        <w:tabs>
          <w:tab w:val="left" w:pos="851"/>
          <w:tab w:val="left" w:pos="993"/>
        </w:tabs>
        <w:spacing w:after="120" w:line="240" w:lineRule="auto"/>
        <w:ind w:firstLine="567"/>
        <w:jc w:val="both"/>
        <w:rPr>
          <w:rFonts w:asciiTheme="majorHAnsi" w:hAnsiTheme="majorHAnsi" w:cstheme="majorHAnsi"/>
          <w:b/>
          <w:szCs w:val="28"/>
          <w:lang w:val="vi-VN"/>
        </w:rPr>
      </w:pPr>
      <w:r w:rsidRPr="0010430B">
        <w:rPr>
          <w:rFonts w:asciiTheme="majorHAnsi" w:hAnsiTheme="majorHAnsi" w:cstheme="majorHAnsi"/>
          <w:b/>
          <w:szCs w:val="28"/>
          <w:lang w:val="vi-VN"/>
        </w:rPr>
        <w:lastRenderedPageBreak/>
        <w:t>1. Bảo đảm an toàn trường học</w:t>
      </w:r>
    </w:p>
    <w:p w:rsidR="00FD58A4" w:rsidRPr="0010430B" w:rsidRDefault="00FB424F" w:rsidP="0010430B">
      <w:pPr>
        <w:widowControl w:val="0"/>
        <w:tabs>
          <w:tab w:val="left" w:pos="851"/>
          <w:tab w:val="left" w:pos="993"/>
        </w:tabs>
        <w:spacing w:after="120" w:line="240" w:lineRule="auto"/>
        <w:ind w:firstLine="567"/>
        <w:jc w:val="both"/>
        <w:rPr>
          <w:rFonts w:asciiTheme="majorHAnsi" w:hAnsiTheme="majorHAnsi" w:cstheme="majorHAnsi"/>
          <w:szCs w:val="28"/>
          <w:lang w:val="vi-VN"/>
        </w:rPr>
      </w:pPr>
      <w:r>
        <w:rPr>
          <w:rFonts w:asciiTheme="majorHAnsi" w:hAnsiTheme="majorHAnsi" w:cstheme="majorHAnsi"/>
          <w:szCs w:val="28"/>
        </w:rPr>
        <w:t>Tổ chức</w:t>
      </w:r>
      <w:r w:rsidR="00E512FB" w:rsidRPr="0010430B">
        <w:rPr>
          <w:rFonts w:asciiTheme="majorHAnsi" w:hAnsiTheme="majorHAnsi" w:cstheme="majorHAnsi"/>
          <w:szCs w:val="28"/>
          <w:lang w:val="vi-VN"/>
        </w:rPr>
        <w:t xml:space="preserve"> chỉ đạo, thực</w:t>
      </w:r>
      <w:r w:rsidR="00DC5684" w:rsidRPr="0010430B">
        <w:rPr>
          <w:rFonts w:asciiTheme="majorHAnsi" w:hAnsiTheme="majorHAnsi" w:cstheme="majorHAnsi"/>
          <w:szCs w:val="28"/>
          <w:lang w:val="vi-VN"/>
        </w:rPr>
        <w:t xml:space="preserve"> hiện nghiêm túc tinh thần chỉ đạo của </w:t>
      </w:r>
      <w:r w:rsidR="00462B70" w:rsidRPr="0010430B">
        <w:rPr>
          <w:rFonts w:asciiTheme="majorHAnsi" w:hAnsiTheme="majorHAnsi" w:cstheme="majorHAnsi"/>
          <w:szCs w:val="28"/>
          <w:lang w:val="vi-VN"/>
        </w:rPr>
        <w:t xml:space="preserve">UBND Tỉnh, </w:t>
      </w:r>
      <w:r w:rsidR="00DC5684" w:rsidRPr="0010430B">
        <w:rPr>
          <w:rFonts w:asciiTheme="majorHAnsi" w:hAnsiTheme="majorHAnsi" w:cstheme="majorHAnsi"/>
          <w:szCs w:val="28"/>
          <w:lang w:val="vi-VN"/>
        </w:rPr>
        <w:t>Sở GDĐT tại các</w:t>
      </w:r>
      <w:r w:rsidR="00D4560F" w:rsidRPr="0010430B">
        <w:rPr>
          <w:rFonts w:asciiTheme="majorHAnsi" w:hAnsiTheme="majorHAnsi" w:cstheme="majorHAnsi"/>
          <w:szCs w:val="28"/>
          <w:lang w:val="vi-VN"/>
        </w:rPr>
        <w:t xml:space="preserve"> </w:t>
      </w:r>
      <w:r w:rsidR="00E512FB" w:rsidRPr="0010430B">
        <w:rPr>
          <w:rFonts w:asciiTheme="majorHAnsi" w:hAnsiTheme="majorHAnsi" w:cstheme="majorHAnsi"/>
          <w:szCs w:val="28"/>
          <w:lang w:val="vi-VN"/>
        </w:rPr>
        <w:t>văn bả</w:t>
      </w:r>
      <w:r w:rsidR="00462B70" w:rsidRPr="0010430B">
        <w:rPr>
          <w:rFonts w:asciiTheme="majorHAnsi" w:hAnsiTheme="majorHAnsi" w:cstheme="majorHAnsi"/>
          <w:szCs w:val="28"/>
          <w:lang w:val="vi-VN"/>
        </w:rPr>
        <w:t xml:space="preserve">n: </w:t>
      </w:r>
      <w:r w:rsidR="00521AC4" w:rsidRPr="0010430B">
        <w:rPr>
          <w:rFonts w:asciiTheme="majorHAnsi" w:hAnsiTheme="majorHAnsi" w:cstheme="majorHAnsi"/>
          <w:szCs w:val="28"/>
          <w:lang w:val="vi-VN"/>
        </w:rPr>
        <w:t xml:space="preserve">Công văn số 1356/SGDĐT-CTTT, ngày 01/9/2017 về việc triển khai thực hiện Nghị định số 80/2017/NĐ/CP ngày 17 tháng 07 năm 2017 của Chính phủ quy định về môi trường giáo dục an toàn, lành mạnh, thân thiện, phòng, chống bạo lực học đường; </w:t>
      </w:r>
      <w:r w:rsidR="00CB2731" w:rsidRPr="0010430B">
        <w:rPr>
          <w:rFonts w:asciiTheme="majorHAnsi" w:hAnsiTheme="majorHAnsi" w:cstheme="majorHAnsi"/>
          <w:szCs w:val="28"/>
          <w:lang w:val="vi-VN"/>
        </w:rPr>
        <w:t xml:space="preserve">Quyết định số 1209/QĐ-SGDĐT, ngày 12/12/2016 về việc Ban hành Kế hoạch thực hiện Chương trình bảo vệ trẻ em giai đoạn 2016-2020 của ngành Giáo dục; </w:t>
      </w:r>
      <w:r w:rsidR="003016D0" w:rsidRPr="0010430B">
        <w:rPr>
          <w:rFonts w:asciiTheme="majorHAnsi" w:hAnsiTheme="majorHAnsi" w:cstheme="majorHAnsi"/>
          <w:szCs w:val="28"/>
          <w:lang w:val="vi-VN"/>
        </w:rPr>
        <w:t>Công văn số 1228/SGD-CTTT ngày 17/9/2019 của Sở GDĐT về việc thực hiện các biện pháp phòng ngừa và Quy trình xử lý bạo lực học đường trong các cơ sở giáo dục</w:t>
      </w:r>
      <w:r w:rsidR="00462B70" w:rsidRPr="0010430B">
        <w:rPr>
          <w:rFonts w:asciiTheme="majorHAnsi" w:hAnsiTheme="majorHAnsi" w:cstheme="majorHAnsi"/>
          <w:szCs w:val="28"/>
          <w:lang w:val="vi-VN"/>
        </w:rPr>
        <w:t xml:space="preserve">; </w:t>
      </w:r>
      <w:r w:rsidR="004C646D" w:rsidRPr="0010430B">
        <w:rPr>
          <w:rFonts w:asciiTheme="majorHAnsi" w:hAnsiTheme="majorHAnsi" w:cstheme="majorHAnsi"/>
          <w:szCs w:val="28"/>
          <w:lang w:val="vi-VN"/>
        </w:rPr>
        <w:t xml:space="preserve">Công văn số 148/SGD-CTTT ngày </w:t>
      </w:r>
      <w:r w:rsidR="002244FA" w:rsidRPr="0010430B">
        <w:rPr>
          <w:rFonts w:asciiTheme="majorHAnsi" w:hAnsiTheme="majorHAnsi" w:cstheme="majorHAnsi"/>
          <w:szCs w:val="28"/>
          <w:lang w:val="vi-VN"/>
        </w:rPr>
        <w:t>12/02/2020 về việc hướng dẫn vệ sinh phòng, chống dịch bệnh trong trường học, Công văn số 148/SGD-CTTT ngày 21/02/2020</w:t>
      </w:r>
      <w:r w:rsidR="00B2770F" w:rsidRPr="0010430B">
        <w:rPr>
          <w:rFonts w:asciiTheme="majorHAnsi" w:hAnsiTheme="majorHAnsi" w:cstheme="majorHAnsi"/>
          <w:szCs w:val="28"/>
          <w:lang w:val="vi-VN"/>
        </w:rPr>
        <w:t xml:space="preserve"> về việc hướng dẫn quy trình vệ sinh môi trường bề mặt trường, lớp học, phòng, chống các bệnh truyền nhiễm của Sở</w:t>
      </w:r>
      <w:r w:rsidR="007B2BB6" w:rsidRPr="0010430B">
        <w:rPr>
          <w:rFonts w:asciiTheme="majorHAnsi" w:hAnsiTheme="majorHAnsi" w:cstheme="majorHAnsi"/>
          <w:szCs w:val="28"/>
          <w:lang w:val="vi-VN"/>
        </w:rPr>
        <w:t xml:space="preserve"> GDĐT</w:t>
      </w:r>
      <w:r w:rsidR="007B2BB6" w:rsidRPr="0010430B">
        <w:rPr>
          <w:rFonts w:asciiTheme="majorHAnsi" w:hAnsiTheme="majorHAnsi" w:cstheme="majorHAnsi"/>
          <w:szCs w:val="28"/>
        </w:rPr>
        <w:t xml:space="preserve">; </w:t>
      </w:r>
      <w:r w:rsidR="007B2BB6" w:rsidRPr="0010430B">
        <w:rPr>
          <w:rFonts w:asciiTheme="majorHAnsi" w:hAnsiTheme="majorHAnsi" w:cstheme="majorHAnsi"/>
          <w:color w:val="000000" w:themeColor="text1"/>
          <w:szCs w:val="28"/>
        </w:rPr>
        <w:t>Kế hoạch số 183/KH-UBND ngày 18/12/2019 của Ủy ban nhân dân huyện Tam Nông về việc thực hiện Đề án “</w:t>
      </w:r>
      <w:r w:rsidR="007B2BB6" w:rsidRPr="0010430B">
        <w:rPr>
          <w:rFonts w:asciiTheme="majorHAnsi" w:hAnsiTheme="majorHAnsi" w:cstheme="majorHAnsi"/>
          <w:color w:val="000000" w:themeColor="text1"/>
          <w:szCs w:val="28"/>
          <w:lang w:val="vi-VN"/>
        </w:rPr>
        <w:t xml:space="preserve">Xây dựng văn hóa ứng xử trong trường học giai đoạn 2019 - 2025” trên địa bàn </w:t>
      </w:r>
      <w:r w:rsidR="007B2BB6" w:rsidRPr="0010430B">
        <w:rPr>
          <w:rFonts w:asciiTheme="majorHAnsi" w:hAnsiTheme="majorHAnsi" w:cstheme="majorHAnsi"/>
          <w:color w:val="000000" w:themeColor="text1"/>
          <w:szCs w:val="28"/>
        </w:rPr>
        <w:t>huyện Tam Nông</w:t>
      </w:r>
      <w:r w:rsidR="007B2BB6" w:rsidRPr="0010430B">
        <w:rPr>
          <w:rFonts w:asciiTheme="majorHAnsi" w:hAnsiTheme="majorHAnsi" w:cstheme="majorHAnsi"/>
          <w:color w:val="000000" w:themeColor="text1"/>
          <w:szCs w:val="28"/>
          <w:lang w:val="vi-VN"/>
        </w:rPr>
        <w:t>;</w:t>
      </w:r>
      <w:r w:rsidR="006A2B3A" w:rsidRPr="0010430B">
        <w:rPr>
          <w:rFonts w:asciiTheme="majorHAnsi" w:hAnsiTheme="majorHAnsi" w:cstheme="majorHAnsi"/>
          <w:color w:val="000000" w:themeColor="text1"/>
          <w:szCs w:val="28"/>
        </w:rPr>
        <w:t xml:space="preserve"> Công văn </w:t>
      </w:r>
      <w:r w:rsidR="008C15AC" w:rsidRPr="0010430B">
        <w:rPr>
          <w:rFonts w:asciiTheme="majorHAnsi" w:hAnsiTheme="majorHAnsi" w:cstheme="majorHAnsi"/>
          <w:color w:val="000000" w:themeColor="text1"/>
          <w:szCs w:val="28"/>
        </w:rPr>
        <w:t xml:space="preserve">số </w:t>
      </w:r>
      <w:r w:rsidR="006A2B3A" w:rsidRPr="0010430B">
        <w:rPr>
          <w:rFonts w:asciiTheme="majorHAnsi" w:hAnsiTheme="majorHAnsi" w:cstheme="majorHAnsi"/>
          <w:color w:val="000000" w:themeColor="text1"/>
          <w:szCs w:val="28"/>
        </w:rPr>
        <w:t>291</w:t>
      </w:r>
      <w:r w:rsidR="003C1A06" w:rsidRPr="0010430B">
        <w:rPr>
          <w:rFonts w:asciiTheme="majorHAnsi" w:hAnsiTheme="majorHAnsi" w:cstheme="majorHAnsi"/>
          <w:color w:val="000000" w:themeColor="text1"/>
          <w:szCs w:val="28"/>
        </w:rPr>
        <w:t>/PGDĐT-PT ngày 05/4/2019 của Phòng GDĐT về việc hướng dẫn xây dựng kế hoạch, thực hiện Chương trình hành động phòng, chống bạo lực học đường trong các cơ sở giáo dục tỉnh Đồng Tháp đến năm 2021,</w:t>
      </w:r>
      <w:r w:rsidR="007B2BB6" w:rsidRPr="0010430B">
        <w:rPr>
          <w:rFonts w:asciiTheme="majorHAnsi" w:hAnsiTheme="majorHAnsi" w:cstheme="majorHAnsi"/>
          <w:color w:val="000000" w:themeColor="text1"/>
          <w:szCs w:val="28"/>
          <w:lang w:val="vi-VN"/>
        </w:rPr>
        <w:t xml:space="preserve"> </w:t>
      </w:r>
      <w:r w:rsidR="00197385" w:rsidRPr="0010430B">
        <w:rPr>
          <w:rFonts w:asciiTheme="majorHAnsi" w:hAnsiTheme="majorHAnsi" w:cstheme="majorHAnsi"/>
          <w:szCs w:val="28"/>
          <w:lang w:val="vi-VN"/>
        </w:rPr>
        <w:t>cụ thể:</w:t>
      </w:r>
    </w:p>
    <w:p w:rsidR="002C1FBD" w:rsidRPr="00FB424F" w:rsidRDefault="002C1FBD" w:rsidP="0010430B">
      <w:pPr>
        <w:widowControl w:val="0"/>
        <w:tabs>
          <w:tab w:val="left" w:pos="851"/>
          <w:tab w:val="left" w:pos="993"/>
        </w:tabs>
        <w:spacing w:after="120" w:line="240" w:lineRule="auto"/>
        <w:ind w:firstLine="567"/>
        <w:jc w:val="both"/>
        <w:rPr>
          <w:rFonts w:asciiTheme="majorHAnsi" w:hAnsiTheme="majorHAnsi" w:cstheme="majorHAnsi"/>
          <w:szCs w:val="28"/>
        </w:rPr>
      </w:pPr>
      <w:r w:rsidRPr="0010430B">
        <w:rPr>
          <w:rFonts w:asciiTheme="majorHAnsi" w:hAnsiTheme="majorHAnsi" w:cstheme="majorHAnsi"/>
          <w:szCs w:val="28"/>
          <w:lang w:val="vi-VN"/>
        </w:rPr>
        <w:t xml:space="preserve">- Bảo đảm an toàn tuyệt đối về sức khỏe đối </w:t>
      </w:r>
      <w:r w:rsidR="00FB424F">
        <w:rPr>
          <w:rFonts w:asciiTheme="majorHAnsi" w:hAnsiTheme="majorHAnsi" w:cstheme="majorHAnsi"/>
          <w:szCs w:val="28"/>
        </w:rPr>
        <w:t>của trẻ</w:t>
      </w:r>
      <w:r w:rsidRPr="0010430B">
        <w:rPr>
          <w:rFonts w:asciiTheme="majorHAnsi" w:hAnsiTheme="majorHAnsi" w:cstheme="majorHAnsi"/>
          <w:szCs w:val="28"/>
          <w:lang w:val="vi-VN"/>
        </w:rPr>
        <w:t xml:space="preserve">, </w:t>
      </w:r>
      <w:r w:rsidR="00FB424F">
        <w:rPr>
          <w:rFonts w:asciiTheme="majorHAnsi" w:hAnsiTheme="majorHAnsi" w:cstheme="majorHAnsi"/>
          <w:szCs w:val="28"/>
        </w:rPr>
        <w:t>CB, GV, NV trong đơn vị</w:t>
      </w:r>
    </w:p>
    <w:p w:rsidR="002C1FBD" w:rsidRPr="00FB424F" w:rsidRDefault="00FD7096" w:rsidP="0010430B">
      <w:pPr>
        <w:widowControl w:val="0"/>
        <w:tabs>
          <w:tab w:val="left" w:pos="851"/>
          <w:tab w:val="left" w:pos="993"/>
        </w:tabs>
        <w:spacing w:after="120" w:line="240" w:lineRule="auto"/>
        <w:ind w:firstLine="567"/>
        <w:jc w:val="both"/>
        <w:rPr>
          <w:rFonts w:asciiTheme="majorHAnsi" w:hAnsiTheme="majorHAnsi" w:cstheme="majorHAnsi"/>
          <w:szCs w:val="28"/>
        </w:rPr>
      </w:pPr>
      <w:r w:rsidRPr="0010430B">
        <w:rPr>
          <w:rFonts w:asciiTheme="majorHAnsi" w:hAnsiTheme="majorHAnsi" w:cstheme="majorHAnsi"/>
          <w:szCs w:val="28"/>
          <w:lang w:val="vi-VN"/>
        </w:rPr>
        <w:t>-</w:t>
      </w:r>
      <w:r w:rsidR="00FB424F">
        <w:rPr>
          <w:rFonts w:asciiTheme="majorHAnsi" w:hAnsiTheme="majorHAnsi" w:cstheme="majorHAnsi"/>
          <w:szCs w:val="28"/>
        </w:rPr>
        <w:t xml:space="preserve"> Tiếp tục d</w:t>
      </w:r>
      <w:r w:rsidR="002C1FBD" w:rsidRPr="0010430B">
        <w:rPr>
          <w:rFonts w:asciiTheme="majorHAnsi" w:hAnsiTheme="majorHAnsi" w:cstheme="majorHAnsi"/>
          <w:szCs w:val="28"/>
          <w:lang w:val="vi-VN"/>
        </w:rPr>
        <w:t xml:space="preserve">uy trì các biện pháp phòng, chống dịch bệnh trong </w:t>
      </w:r>
      <w:r w:rsidR="00FB424F">
        <w:rPr>
          <w:rFonts w:asciiTheme="majorHAnsi" w:hAnsiTheme="majorHAnsi" w:cstheme="majorHAnsi"/>
          <w:szCs w:val="28"/>
        </w:rPr>
        <w:t>đơn vị</w:t>
      </w:r>
      <w:r w:rsidR="002C1FBD" w:rsidRPr="0010430B">
        <w:rPr>
          <w:rFonts w:asciiTheme="majorHAnsi" w:hAnsiTheme="majorHAnsi" w:cstheme="majorHAnsi"/>
          <w:szCs w:val="28"/>
          <w:lang w:val="vi-VN"/>
        </w:rPr>
        <w:t>, tuyệt đối không chủ quan, lơ là trước nguy cơ dịch bệnh.</w:t>
      </w:r>
    </w:p>
    <w:p w:rsidR="008358C4" w:rsidRPr="00B9344A" w:rsidRDefault="00FD7096" w:rsidP="0010430B">
      <w:pPr>
        <w:widowControl w:val="0"/>
        <w:tabs>
          <w:tab w:val="left" w:pos="851"/>
          <w:tab w:val="left" w:pos="993"/>
        </w:tabs>
        <w:spacing w:after="120" w:line="240" w:lineRule="auto"/>
        <w:ind w:firstLine="567"/>
        <w:jc w:val="both"/>
        <w:rPr>
          <w:rFonts w:asciiTheme="majorHAnsi" w:hAnsiTheme="majorHAnsi" w:cstheme="majorHAnsi"/>
          <w:szCs w:val="28"/>
        </w:rPr>
      </w:pPr>
      <w:r w:rsidRPr="0010430B">
        <w:rPr>
          <w:rFonts w:asciiTheme="majorHAnsi" w:hAnsiTheme="majorHAnsi" w:cstheme="majorHAnsi"/>
          <w:szCs w:val="28"/>
          <w:lang w:val="vi-VN"/>
        </w:rPr>
        <w:t xml:space="preserve">- </w:t>
      </w:r>
      <w:r w:rsidR="002C1FBD" w:rsidRPr="0010430B">
        <w:rPr>
          <w:rFonts w:asciiTheme="majorHAnsi" w:hAnsiTheme="majorHAnsi" w:cstheme="majorHAnsi"/>
          <w:szCs w:val="28"/>
          <w:lang w:val="vi-VN"/>
        </w:rPr>
        <w:t xml:space="preserve">Tăng cường </w:t>
      </w:r>
      <w:r w:rsidR="00B9344A">
        <w:rPr>
          <w:rFonts w:asciiTheme="majorHAnsi" w:eastAsia="Times New Roman" w:hAnsiTheme="majorHAnsi" w:cstheme="majorHAnsi"/>
          <w:szCs w:val="28"/>
        </w:rPr>
        <w:t>bổ sung, sửa chữa, mua sắm trang thiết bị, đồ dùng, đồ chơi</w:t>
      </w:r>
      <w:r w:rsidR="002C1FBD" w:rsidRPr="0010430B">
        <w:rPr>
          <w:rFonts w:asciiTheme="majorHAnsi" w:hAnsiTheme="majorHAnsi" w:cstheme="majorHAnsi"/>
          <w:szCs w:val="28"/>
          <w:lang w:val="vi-VN"/>
        </w:rPr>
        <w:t xml:space="preserve">; Tiếp tục triển khai Khung trường học an toàn, đánh giá trường/lớp học phòng, chống thiên tai </w:t>
      </w:r>
      <w:r w:rsidR="00B9344A">
        <w:rPr>
          <w:rFonts w:asciiTheme="majorHAnsi" w:hAnsiTheme="majorHAnsi" w:cstheme="majorHAnsi"/>
          <w:szCs w:val="28"/>
        </w:rPr>
        <w:t>tại đơn vị.</w:t>
      </w:r>
    </w:p>
    <w:p w:rsidR="002C1FBD" w:rsidRPr="0010430B" w:rsidRDefault="00371C1A" w:rsidP="0010430B">
      <w:pPr>
        <w:widowControl w:val="0"/>
        <w:tabs>
          <w:tab w:val="left" w:pos="851"/>
          <w:tab w:val="left" w:pos="993"/>
        </w:tabs>
        <w:spacing w:after="120" w:line="240" w:lineRule="auto"/>
        <w:ind w:firstLine="567"/>
        <w:jc w:val="both"/>
        <w:rPr>
          <w:rFonts w:asciiTheme="majorHAnsi" w:hAnsiTheme="majorHAnsi" w:cstheme="majorHAnsi"/>
          <w:szCs w:val="28"/>
          <w:lang w:val="vi-VN"/>
        </w:rPr>
      </w:pPr>
      <w:r w:rsidRPr="0010430B">
        <w:rPr>
          <w:rFonts w:asciiTheme="majorHAnsi" w:hAnsiTheme="majorHAnsi" w:cstheme="majorHAnsi"/>
          <w:szCs w:val="28"/>
          <w:lang w:val="vi-VN"/>
        </w:rPr>
        <w:t>-</w:t>
      </w:r>
      <w:r w:rsidR="002C1FBD" w:rsidRPr="0010430B">
        <w:rPr>
          <w:rFonts w:asciiTheme="majorHAnsi" w:hAnsiTheme="majorHAnsi" w:cstheme="majorHAnsi"/>
          <w:szCs w:val="28"/>
          <w:lang w:val="vi-VN"/>
        </w:rPr>
        <w:t xml:space="preserve"> Bảo đảm an toàn về tài liệu, học liệu </w:t>
      </w:r>
      <w:r w:rsidR="00B9344A">
        <w:rPr>
          <w:rFonts w:asciiTheme="majorHAnsi" w:hAnsiTheme="majorHAnsi" w:cstheme="majorHAnsi"/>
          <w:szCs w:val="28"/>
        </w:rPr>
        <w:t>của trẻ.</w:t>
      </w:r>
    </w:p>
    <w:p w:rsidR="002C1FBD" w:rsidRPr="00B9344A" w:rsidRDefault="00371C1A" w:rsidP="0010430B">
      <w:pPr>
        <w:widowControl w:val="0"/>
        <w:tabs>
          <w:tab w:val="left" w:pos="851"/>
          <w:tab w:val="left" w:pos="993"/>
        </w:tabs>
        <w:spacing w:after="120" w:line="240" w:lineRule="auto"/>
        <w:ind w:firstLine="567"/>
        <w:jc w:val="both"/>
        <w:rPr>
          <w:rFonts w:asciiTheme="majorHAnsi" w:hAnsiTheme="majorHAnsi" w:cstheme="majorHAnsi"/>
          <w:szCs w:val="28"/>
        </w:rPr>
      </w:pPr>
      <w:r w:rsidRPr="0010430B">
        <w:rPr>
          <w:rFonts w:asciiTheme="majorHAnsi" w:hAnsiTheme="majorHAnsi" w:cstheme="majorHAnsi"/>
          <w:szCs w:val="28"/>
          <w:lang w:val="vi-VN"/>
        </w:rPr>
        <w:t>-</w:t>
      </w:r>
      <w:r w:rsidR="002C1FBD" w:rsidRPr="0010430B">
        <w:rPr>
          <w:rFonts w:asciiTheme="majorHAnsi" w:hAnsiTheme="majorHAnsi" w:cstheme="majorHAnsi"/>
          <w:szCs w:val="28"/>
          <w:lang w:val="vi-VN"/>
        </w:rPr>
        <w:t xml:space="preserve"> </w:t>
      </w:r>
      <w:r w:rsidR="00B9344A">
        <w:rPr>
          <w:rFonts w:asciiTheme="majorHAnsi" w:hAnsiTheme="majorHAnsi" w:cstheme="majorHAnsi"/>
          <w:szCs w:val="28"/>
        </w:rPr>
        <w:t>Tiếp tục thực hiện phong trào thu gom rác thải nhựa. Phát</w:t>
      </w:r>
      <w:r w:rsidR="003612A7" w:rsidRPr="0010430B">
        <w:rPr>
          <w:rFonts w:asciiTheme="majorHAnsi" w:hAnsiTheme="majorHAnsi" w:cstheme="majorHAnsi"/>
          <w:szCs w:val="28"/>
          <w:lang w:val="vi-VN"/>
        </w:rPr>
        <w:t xml:space="preserve"> động phong trào nói không với “Rác thải nhựa” </w:t>
      </w:r>
      <w:r w:rsidR="00B9344A">
        <w:rPr>
          <w:rFonts w:asciiTheme="majorHAnsi" w:hAnsiTheme="majorHAnsi" w:cstheme="majorHAnsi"/>
          <w:szCs w:val="28"/>
        </w:rPr>
        <w:t>đến toàn thể CB, GV, NV, phụ huynh của trẻ và trẻ.</w:t>
      </w:r>
    </w:p>
    <w:p w:rsidR="002C1FBD" w:rsidRPr="007A7A21" w:rsidRDefault="00371C1A" w:rsidP="0010430B">
      <w:pPr>
        <w:widowControl w:val="0"/>
        <w:tabs>
          <w:tab w:val="left" w:pos="851"/>
          <w:tab w:val="left" w:pos="993"/>
        </w:tabs>
        <w:spacing w:after="120" w:line="240" w:lineRule="auto"/>
        <w:ind w:firstLine="567"/>
        <w:jc w:val="both"/>
        <w:rPr>
          <w:rFonts w:asciiTheme="majorHAnsi" w:hAnsiTheme="majorHAnsi" w:cstheme="majorHAnsi"/>
          <w:szCs w:val="28"/>
        </w:rPr>
      </w:pPr>
      <w:r w:rsidRPr="0010430B">
        <w:rPr>
          <w:rFonts w:asciiTheme="majorHAnsi" w:hAnsiTheme="majorHAnsi" w:cstheme="majorHAnsi"/>
          <w:szCs w:val="28"/>
          <w:lang w:val="vi-VN"/>
        </w:rPr>
        <w:t>-</w:t>
      </w:r>
      <w:r w:rsidR="002C1FBD" w:rsidRPr="0010430B">
        <w:rPr>
          <w:rFonts w:asciiTheme="majorHAnsi" w:hAnsiTheme="majorHAnsi" w:cstheme="majorHAnsi"/>
          <w:szCs w:val="28"/>
          <w:lang w:val="vi-VN"/>
        </w:rPr>
        <w:t xml:space="preserve"> Tổ chức triển khai công tác phòng ngừa, can thiệp, hỗ trợ </w:t>
      </w:r>
      <w:r w:rsidR="00D4560F" w:rsidRPr="0010430B">
        <w:rPr>
          <w:rFonts w:asciiTheme="majorHAnsi" w:hAnsiTheme="majorHAnsi" w:cstheme="majorHAnsi"/>
          <w:szCs w:val="28"/>
        </w:rPr>
        <w:t xml:space="preserve">phòng, chống </w:t>
      </w:r>
      <w:r w:rsidR="002C1FBD" w:rsidRPr="0010430B">
        <w:rPr>
          <w:rFonts w:asciiTheme="majorHAnsi" w:hAnsiTheme="majorHAnsi" w:cstheme="majorHAnsi"/>
          <w:szCs w:val="28"/>
          <w:lang w:val="vi-VN"/>
        </w:rPr>
        <w:t xml:space="preserve">bạo lực học đường, xâm hại trẻ em đối với </w:t>
      </w:r>
      <w:r w:rsidR="007A7A21">
        <w:rPr>
          <w:rFonts w:asciiTheme="majorHAnsi" w:hAnsiTheme="majorHAnsi" w:cstheme="majorHAnsi"/>
          <w:szCs w:val="28"/>
        </w:rPr>
        <w:t>trẻ trong đơn vị.</w:t>
      </w:r>
    </w:p>
    <w:p w:rsidR="0079614F" w:rsidRPr="0010430B" w:rsidRDefault="0079614F" w:rsidP="0010430B">
      <w:pPr>
        <w:tabs>
          <w:tab w:val="left" w:pos="1418"/>
          <w:tab w:val="left" w:pos="1560"/>
        </w:tabs>
        <w:spacing w:after="120" w:line="240" w:lineRule="auto"/>
        <w:ind w:firstLine="567"/>
        <w:jc w:val="both"/>
        <w:rPr>
          <w:rFonts w:asciiTheme="majorHAnsi" w:hAnsiTheme="majorHAnsi" w:cstheme="majorHAnsi"/>
          <w:b/>
          <w:bCs/>
          <w:szCs w:val="28"/>
          <w:shd w:val="clear" w:color="auto" w:fill="FFFFFF"/>
          <w:lang w:val="vi-VN"/>
        </w:rPr>
      </w:pPr>
      <w:r w:rsidRPr="0010430B">
        <w:rPr>
          <w:rFonts w:asciiTheme="majorHAnsi" w:hAnsiTheme="majorHAnsi" w:cstheme="majorHAnsi"/>
          <w:b/>
          <w:bCs/>
          <w:szCs w:val="28"/>
          <w:shd w:val="clear" w:color="auto" w:fill="FFFFFF"/>
          <w:lang w:val="vi-VN"/>
        </w:rPr>
        <w:t xml:space="preserve">2. Đẩy mạnh công tác </w:t>
      </w:r>
      <w:r w:rsidRPr="0010430B">
        <w:rPr>
          <w:rFonts w:asciiTheme="majorHAnsi" w:hAnsiTheme="majorHAnsi" w:cstheme="majorHAnsi"/>
          <w:b/>
          <w:bCs/>
          <w:szCs w:val="28"/>
          <w:shd w:val="clear" w:color="auto" w:fill="FFFFFF"/>
          <w:lang w:val="pt-BR"/>
        </w:rPr>
        <w:t xml:space="preserve">truyền thông, </w:t>
      </w:r>
      <w:r w:rsidRPr="0010430B">
        <w:rPr>
          <w:rFonts w:asciiTheme="majorHAnsi" w:hAnsiTheme="majorHAnsi" w:cstheme="majorHAnsi"/>
          <w:b/>
          <w:bCs/>
          <w:szCs w:val="28"/>
          <w:shd w:val="clear" w:color="auto" w:fill="FFFFFF"/>
          <w:lang w:val="vi-VN"/>
        </w:rPr>
        <w:t>tuyên truyền</w:t>
      </w:r>
    </w:p>
    <w:p w:rsidR="0079614F" w:rsidRPr="00E579B0" w:rsidRDefault="0079614F" w:rsidP="0010430B">
      <w:pPr>
        <w:pStyle w:val="ListParagraph"/>
        <w:tabs>
          <w:tab w:val="left" w:pos="1418"/>
          <w:tab w:val="left" w:pos="1560"/>
        </w:tabs>
        <w:spacing w:after="120" w:line="240" w:lineRule="auto"/>
        <w:ind w:left="0" w:firstLine="567"/>
        <w:contextualSpacing w:val="0"/>
        <w:jc w:val="both"/>
        <w:rPr>
          <w:rFonts w:asciiTheme="majorHAnsi" w:hAnsiTheme="majorHAnsi" w:cstheme="majorHAnsi"/>
          <w:szCs w:val="28"/>
        </w:rPr>
      </w:pPr>
      <w:r w:rsidRPr="0010430B">
        <w:rPr>
          <w:rFonts w:asciiTheme="majorHAnsi" w:hAnsiTheme="majorHAnsi" w:cstheme="majorHAnsi"/>
          <w:szCs w:val="28"/>
          <w:lang w:val="vi-VN"/>
        </w:rPr>
        <w:t xml:space="preserve">- </w:t>
      </w:r>
      <w:r w:rsidR="00E579B0">
        <w:rPr>
          <w:rFonts w:asciiTheme="majorHAnsi" w:hAnsiTheme="majorHAnsi" w:cstheme="majorHAnsi"/>
          <w:szCs w:val="28"/>
        </w:rPr>
        <w:t>Triển khai</w:t>
      </w:r>
      <w:r w:rsidR="008C15AC" w:rsidRPr="0010430B">
        <w:rPr>
          <w:rFonts w:asciiTheme="majorHAnsi" w:hAnsiTheme="majorHAnsi" w:cstheme="majorHAnsi"/>
          <w:szCs w:val="28"/>
        </w:rPr>
        <w:t xml:space="preserve"> tổ chức</w:t>
      </w:r>
      <w:r w:rsidR="00DC78E9" w:rsidRPr="0010430B">
        <w:rPr>
          <w:rFonts w:asciiTheme="majorHAnsi" w:hAnsiTheme="majorHAnsi" w:cstheme="majorHAnsi"/>
          <w:szCs w:val="28"/>
          <w:lang w:val="vi-VN"/>
        </w:rPr>
        <w:t xml:space="preserve"> </w:t>
      </w:r>
      <w:r w:rsidRPr="0010430B">
        <w:rPr>
          <w:rFonts w:asciiTheme="majorHAnsi" w:hAnsiTheme="majorHAnsi" w:cstheme="majorHAnsi"/>
          <w:szCs w:val="28"/>
          <w:lang w:val="vi-VN"/>
        </w:rPr>
        <w:t xml:space="preserve">thực hiện </w:t>
      </w:r>
      <w:r w:rsidR="00DC78E9" w:rsidRPr="0010430B">
        <w:rPr>
          <w:rFonts w:asciiTheme="majorHAnsi" w:hAnsiTheme="majorHAnsi" w:cstheme="majorHAnsi"/>
          <w:szCs w:val="28"/>
          <w:lang w:val="vi-VN"/>
        </w:rPr>
        <w:t xml:space="preserve">tốt công tác </w:t>
      </w:r>
      <w:r w:rsidRPr="0010430B">
        <w:rPr>
          <w:rFonts w:asciiTheme="majorHAnsi" w:hAnsiTheme="majorHAnsi" w:cstheme="majorHAnsi"/>
          <w:szCs w:val="28"/>
          <w:lang w:val="vi-VN"/>
        </w:rPr>
        <w:t>truyền thông an ninh trật tự, an toàn trường học, phòng, chống thiên tai, bảo vệ người học, phòng, chống dịch bệnh, an toàn thực phẩ</w:t>
      </w:r>
      <w:r w:rsidR="00DC78E9" w:rsidRPr="0010430B">
        <w:rPr>
          <w:rFonts w:asciiTheme="majorHAnsi" w:hAnsiTheme="majorHAnsi" w:cstheme="majorHAnsi"/>
          <w:szCs w:val="28"/>
          <w:lang w:val="vi-VN"/>
        </w:rPr>
        <w:t>m</w:t>
      </w:r>
      <w:r w:rsidR="00E579B0">
        <w:rPr>
          <w:rFonts w:asciiTheme="majorHAnsi" w:hAnsiTheme="majorHAnsi" w:cstheme="majorHAnsi"/>
          <w:szCs w:val="28"/>
        </w:rPr>
        <w:t xml:space="preserve"> </w:t>
      </w:r>
      <w:r w:rsidR="00E579B0">
        <w:rPr>
          <w:rFonts w:asciiTheme="majorHAnsi" w:hAnsiTheme="majorHAnsi" w:cstheme="majorHAnsi"/>
          <w:szCs w:val="28"/>
        </w:rPr>
        <w:t>đến toàn thể CB, GV, NV, phụ huynh của trẻ</w:t>
      </w:r>
      <w:r w:rsidR="00E579B0">
        <w:rPr>
          <w:rFonts w:asciiTheme="majorHAnsi" w:hAnsiTheme="majorHAnsi" w:cstheme="majorHAnsi"/>
          <w:szCs w:val="28"/>
        </w:rPr>
        <w:t>.</w:t>
      </w:r>
    </w:p>
    <w:p w:rsidR="0079614F" w:rsidRPr="0010430B" w:rsidRDefault="0079614F" w:rsidP="0010430B">
      <w:pPr>
        <w:spacing w:after="120" w:line="240" w:lineRule="auto"/>
        <w:ind w:firstLine="567"/>
        <w:jc w:val="both"/>
        <w:rPr>
          <w:rFonts w:asciiTheme="majorHAnsi" w:hAnsiTheme="majorHAnsi" w:cstheme="majorHAnsi"/>
          <w:bCs/>
          <w:szCs w:val="28"/>
          <w:shd w:val="clear" w:color="auto" w:fill="FFFFFF"/>
          <w:lang w:val="vi-VN"/>
        </w:rPr>
      </w:pPr>
      <w:r w:rsidRPr="0010430B">
        <w:rPr>
          <w:rFonts w:asciiTheme="majorHAnsi" w:hAnsiTheme="majorHAnsi" w:cstheme="majorHAnsi"/>
          <w:szCs w:val="28"/>
          <w:lang w:val="vi-VN"/>
        </w:rPr>
        <w:t xml:space="preserve">- </w:t>
      </w:r>
      <w:r w:rsidR="00B50F81" w:rsidRPr="0010430B">
        <w:rPr>
          <w:rFonts w:asciiTheme="majorHAnsi" w:hAnsiTheme="majorHAnsi" w:cstheme="majorHAnsi"/>
          <w:szCs w:val="28"/>
          <w:lang w:val="vi-VN"/>
        </w:rPr>
        <w:t xml:space="preserve">Xây dựng kế hoạch </w:t>
      </w:r>
      <w:r w:rsidRPr="0010430B">
        <w:rPr>
          <w:rFonts w:asciiTheme="majorHAnsi" w:hAnsiTheme="majorHAnsi" w:cstheme="majorHAnsi"/>
          <w:szCs w:val="28"/>
          <w:lang w:val="vi-VN"/>
        </w:rPr>
        <w:t xml:space="preserve">truyền thông vào đầu năm học </w:t>
      </w:r>
      <w:r w:rsidRPr="0010430B">
        <w:rPr>
          <w:rFonts w:asciiTheme="majorHAnsi" w:hAnsiTheme="majorHAnsi" w:cstheme="majorHAnsi"/>
          <w:bCs/>
          <w:szCs w:val="28"/>
          <w:shd w:val="clear" w:color="auto" w:fill="FFFFFF"/>
          <w:lang w:val="vi-VN"/>
        </w:rPr>
        <w:t xml:space="preserve">về mô hình tiêu biểu bảo đảm trường học an toàn, công tác </w:t>
      </w:r>
      <w:r w:rsidRPr="0010430B">
        <w:rPr>
          <w:rFonts w:asciiTheme="majorHAnsi" w:hAnsiTheme="majorHAnsi" w:cstheme="majorHAnsi"/>
          <w:iCs/>
          <w:szCs w:val="28"/>
          <w:lang w:val="vi-VN"/>
        </w:rPr>
        <w:t xml:space="preserve">y tế trường học, </w:t>
      </w:r>
      <w:r w:rsidRPr="0010430B">
        <w:rPr>
          <w:rFonts w:asciiTheme="majorHAnsi" w:hAnsiTheme="majorHAnsi" w:cstheme="majorHAnsi"/>
          <w:bCs/>
          <w:szCs w:val="28"/>
          <w:shd w:val="clear" w:color="auto" w:fill="FFFFFF"/>
          <w:lang w:val="vi-VN"/>
        </w:rPr>
        <w:t>phòng, chống dịch bệnh;</w:t>
      </w:r>
      <w:r w:rsidRPr="0010430B">
        <w:rPr>
          <w:rFonts w:asciiTheme="majorHAnsi" w:hAnsiTheme="majorHAnsi" w:cstheme="majorHAnsi"/>
          <w:iCs/>
          <w:szCs w:val="28"/>
          <w:lang w:val="vi-VN"/>
        </w:rPr>
        <w:t xml:space="preserve"> phòng, </w:t>
      </w:r>
      <w:r w:rsidRPr="0010430B">
        <w:rPr>
          <w:rFonts w:asciiTheme="majorHAnsi" w:hAnsiTheme="majorHAnsi" w:cstheme="majorHAnsi"/>
          <w:bCs/>
          <w:szCs w:val="28"/>
          <w:shd w:val="clear" w:color="auto" w:fill="FFFFFF"/>
          <w:lang w:val="vi-VN"/>
        </w:rPr>
        <w:t xml:space="preserve">chống bạo lực học đường; về những tấm gương người tốt, việc tốt của </w:t>
      </w:r>
      <w:r w:rsidR="00E579B0">
        <w:rPr>
          <w:rFonts w:asciiTheme="majorHAnsi" w:hAnsiTheme="majorHAnsi" w:cstheme="majorHAnsi"/>
          <w:bCs/>
          <w:szCs w:val="28"/>
          <w:shd w:val="clear" w:color="auto" w:fill="FFFFFF"/>
        </w:rPr>
        <w:t xml:space="preserve">CB, GV, tạo </w:t>
      </w:r>
      <w:r w:rsidR="00E579B0">
        <w:rPr>
          <w:rFonts w:asciiTheme="majorHAnsi" w:hAnsiTheme="majorHAnsi" w:cstheme="majorHAnsi"/>
          <w:bCs/>
          <w:szCs w:val="28"/>
          <w:shd w:val="clear" w:color="auto" w:fill="FFFFFF"/>
        </w:rPr>
        <w:lastRenderedPageBreak/>
        <w:t>điều kiện cho Cá</w:t>
      </w:r>
      <w:r w:rsidRPr="0010430B">
        <w:rPr>
          <w:rFonts w:asciiTheme="majorHAnsi" w:hAnsiTheme="majorHAnsi" w:cstheme="majorHAnsi"/>
          <w:bCs/>
          <w:szCs w:val="28"/>
          <w:shd w:val="clear" w:color="auto" w:fill="FFFFFF"/>
          <w:lang w:val="vi-VN"/>
        </w:rPr>
        <w:t>n bộ quả</w:t>
      </w:r>
      <w:r w:rsidR="00E579B0">
        <w:rPr>
          <w:rFonts w:asciiTheme="majorHAnsi" w:hAnsiTheme="majorHAnsi" w:cstheme="majorHAnsi"/>
          <w:bCs/>
          <w:szCs w:val="28"/>
          <w:shd w:val="clear" w:color="auto" w:fill="FFFFFF"/>
          <w:lang w:val="vi-VN"/>
        </w:rPr>
        <w:t>n lý</w:t>
      </w:r>
      <w:r w:rsidR="00E579B0">
        <w:rPr>
          <w:rFonts w:asciiTheme="majorHAnsi" w:hAnsiTheme="majorHAnsi" w:cstheme="majorHAnsi"/>
          <w:bCs/>
          <w:szCs w:val="28"/>
          <w:shd w:val="clear" w:color="auto" w:fill="FFFFFF"/>
        </w:rPr>
        <w:t xml:space="preserve"> </w:t>
      </w:r>
      <w:r w:rsidR="00E579B0">
        <w:rPr>
          <w:rFonts w:asciiTheme="majorHAnsi" w:hAnsiTheme="majorHAnsi" w:cstheme="majorHAnsi"/>
          <w:bCs/>
          <w:szCs w:val="28"/>
          <w:shd w:val="clear" w:color="auto" w:fill="FFFFFF"/>
          <w:lang w:val="vi-VN"/>
        </w:rPr>
        <w:t>tham gia bồi dưỡng</w:t>
      </w:r>
      <w:r w:rsidRPr="0010430B">
        <w:rPr>
          <w:rFonts w:asciiTheme="majorHAnsi" w:hAnsiTheme="majorHAnsi" w:cstheme="majorHAnsi"/>
          <w:bCs/>
          <w:szCs w:val="28"/>
          <w:shd w:val="clear" w:color="auto" w:fill="FFFFFF"/>
          <w:lang w:val="vi-VN"/>
        </w:rPr>
        <w:t xml:space="preserve"> về phương pháp, kỹ năng tuyên truyền phòng tránh thiên tai;</w:t>
      </w:r>
    </w:p>
    <w:p w:rsidR="0079614F" w:rsidRPr="0010430B" w:rsidRDefault="0079614F" w:rsidP="0010430B">
      <w:pPr>
        <w:pStyle w:val="ListParagraph"/>
        <w:tabs>
          <w:tab w:val="left" w:pos="1418"/>
          <w:tab w:val="left" w:pos="1560"/>
        </w:tabs>
        <w:spacing w:after="120" w:line="240" w:lineRule="auto"/>
        <w:ind w:left="0" w:firstLine="567"/>
        <w:contextualSpacing w:val="0"/>
        <w:jc w:val="both"/>
        <w:rPr>
          <w:rFonts w:asciiTheme="majorHAnsi" w:hAnsiTheme="majorHAnsi" w:cstheme="majorHAnsi"/>
          <w:b/>
          <w:bCs/>
          <w:szCs w:val="28"/>
          <w:shd w:val="clear" w:color="auto" w:fill="FFFFFF"/>
        </w:rPr>
      </w:pPr>
      <w:r w:rsidRPr="0010430B">
        <w:rPr>
          <w:rFonts w:asciiTheme="majorHAnsi" w:hAnsiTheme="majorHAnsi" w:cstheme="majorHAnsi"/>
          <w:b/>
          <w:bCs/>
          <w:szCs w:val="28"/>
          <w:shd w:val="clear" w:color="auto" w:fill="FFFFFF"/>
          <w:lang w:val="vi-VN"/>
        </w:rPr>
        <w:t>3. Lồng ghép, tích hợp giáo dục kỹ năng vào một số nội dung chương trình giáo dục và hoạt động giáo dục</w:t>
      </w:r>
      <w:r w:rsidR="00731B5F" w:rsidRPr="0010430B">
        <w:rPr>
          <w:rFonts w:asciiTheme="majorHAnsi" w:hAnsiTheme="majorHAnsi" w:cstheme="majorHAnsi"/>
          <w:b/>
          <w:bCs/>
          <w:szCs w:val="28"/>
          <w:shd w:val="clear" w:color="auto" w:fill="FFFFFF"/>
        </w:rPr>
        <w:t xml:space="preserve"> </w:t>
      </w:r>
    </w:p>
    <w:p w:rsidR="00450646" w:rsidRDefault="006F70E2" w:rsidP="0010430B">
      <w:pPr>
        <w:pStyle w:val="ListParagraph"/>
        <w:tabs>
          <w:tab w:val="left" w:pos="1418"/>
          <w:tab w:val="left" w:pos="1560"/>
        </w:tabs>
        <w:spacing w:after="120" w:line="240" w:lineRule="auto"/>
        <w:ind w:left="0" w:firstLine="567"/>
        <w:contextualSpacing w:val="0"/>
        <w:jc w:val="both"/>
        <w:rPr>
          <w:rFonts w:asciiTheme="majorHAnsi" w:hAnsiTheme="majorHAnsi" w:cstheme="majorHAnsi"/>
          <w:bCs/>
          <w:szCs w:val="28"/>
          <w:shd w:val="clear" w:color="auto" w:fill="FFFFFF"/>
        </w:rPr>
      </w:pPr>
      <w:r w:rsidRPr="0010430B">
        <w:rPr>
          <w:rFonts w:asciiTheme="majorHAnsi" w:hAnsiTheme="majorHAnsi" w:cstheme="majorHAnsi"/>
          <w:bCs/>
          <w:szCs w:val="28"/>
          <w:shd w:val="clear" w:color="auto" w:fill="FFFFFF"/>
          <w:lang w:val="vi-VN"/>
        </w:rPr>
        <w:t xml:space="preserve">- </w:t>
      </w:r>
      <w:r w:rsidR="00450646">
        <w:rPr>
          <w:rFonts w:asciiTheme="majorHAnsi" w:hAnsiTheme="majorHAnsi" w:cstheme="majorHAnsi"/>
          <w:bCs/>
          <w:szCs w:val="28"/>
          <w:shd w:val="clear" w:color="auto" w:fill="FFFFFF"/>
        </w:rPr>
        <w:t>Quán triệt đến CB,GV</w:t>
      </w:r>
      <w:r w:rsidR="0079614F" w:rsidRPr="0010430B">
        <w:rPr>
          <w:rFonts w:asciiTheme="majorHAnsi" w:hAnsiTheme="majorHAnsi" w:cstheme="majorHAnsi"/>
          <w:bCs/>
          <w:szCs w:val="28"/>
          <w:shd w:val="clear" w:color="auto" w:fill="FFFFFF"/>
          <w:lang w:val="vi-VN"/>
        </w:rPr>
        <w:t xml:space="preserve"> việc tích hợp nội dung giáo dục kỹ năng nhằm bảo đảm an ninh trật tự, an toàn trường học; phòng, chống dịch bệnh, an toàn thực phẩm; phòng, chống </w:t>
      </w:r>
      <w:r w:rsidR="0079614F" w:rsidRPr="0010430B">
        <w:rPr>
          <w:rFonts w:asciiTheme="majorHAnsi" w:hAnsiTheme="majorHAnsi" w:cstheme="majorHAnsi"/>
          <w:bCs/>
          <w:szCs w:val="28"/>
          <w:u w:color="FF0000"/>
          <w:shd w:val="clear" w:color="auto" w:fill="FFFFFF"/>
          <w:lang w:val="vi-VN"/>
        </w:rPr>
        <w:t>bạo lực</w:t>
      </w:r>
      <w:r w:rsidR="0079614F" w:rsidRPr="0010430B">
        <w:rPr>
          <w:rFonts w:asciiTheme="majorHAnsi" w:hAnsiTheme="majorHAnsi" w:cstheme="majorHAnsi"/>
          <w:bCs/>
          <w:szCs w:val="28"/>
          <w:shd w:val="clear" w:color="auto" w:fill="FFFFFF"/>
          <w:lang w:val="vi-VN"/>
        </w:rPr>
        <w:t xml:space="preserve"> học đường; phòng tránh tai nạn thương tích, cháy nổ, an toàn giao thông… trong nội dung chương trình giáo dục, các hoạt động giáo dụ</w:t>
      </w:r>
      <w:r w:rsidR="00450646">
        <w:rPr>
          <w:rFonts w:asciiTheme="majorHAnsi" w:hAnsiTheme="majorHAnsi" w:cstheme="majorHAnsi"/>
          <w:bCs/>
          <w:szCs w:val="28"/>
          <w:shd w:val="clear" w:color="auto" w:fill="FFFFFF"/>
          <w:lang w:val="vi-VN"/>
        </w:rPr>
        <w:t>c</w:t>
      </w:r>
      <w:r w:rsidR="00450646">
        <w:rPr>
          <w:rFonts w:asciiTheme="majorHAnsi" w:hAnsiTheme="majorHAnsi" w:cstheme="majorHAnsi"/>
          <w:bCs/>
          <w:szCs w:val="28"/>
          <w:shd w:val="clear" w:color="auto" w:fill="FFFFFF"/>
        </w:rPr>
        <w:t xml:space="preserve"> tại đơn vị.</w:t>
      </w:r>
    </w:p>
    <w:p w:rsidR="0079614F" w:rsidRPr="00450646" w:rsidRDefault="006F70E2" w:rsidP="0010430B">
      <w:pPr>
        <w:pStyle w:val="ListParagraph"/>
        <w:tabs>
          <w:tab w:val="left" w:pos="1418"/>
          <w:tab w:val="left" w:pos="1560"/>
        </w:tabs>
        <w:spacing w:after="120" w:line="240" w:lineRule="auto"/>
        <w:ind w:left="0" w:firstLine="567"/>
        <w:contextualSpacing w:val="0"/>
        <w:jc w:val="both"/>
        <w:rPr>
          <w:rFonts w:asciiTheme="majorHAnsi" w:hAnsiTheme="majorHAnsi" w:cstheme="majorHAnsi"/>
          <w:bCs/>
          <w:szCs w:val="28"/>
          <w:shd w:val="clear" w:color="auto" w:fill="FFFFFF"/>
        </w:rPr>
      </w:pPr>
      <w:r w:rsidRPr="0010430B">
        <w:rPr>
          <w:rFonts w:asciiTheme="majorHAnsi" w:hAnsiTheme="majorHAnsi" w:cstheme="majorHAnsi"/>
          <w:bCs/>
          <w:szCs w:val="28"/>
          <w:shd w:val="clear" w:color="auto" w:fill="FFFFFF"/>
          <w:lang w:val="vi-VN"/>
        </w:rPr>
        <w:t xml:space="preserve">- </w:t>
      </w:r>
      <w:r w:rsidR="00450646">
        <w:rPr>
          <w:rFonts w:asciiTheme="majorHAnsi" w:hAnsiTheme="majorHAnsi" w:cstheme="majorHAnsi"/>
          <w:bCs/>
          <w:szCs w:val="28"/>
          <w:shd w:val="clear" w:color="auto" w:fill="FFFFFF"/>
        </w:rPr>
        <w:t>Cung cấp</w:t>
      </w:r>
      <w:r w:rsidR="0079614F" w:rsidRPr="0010430B">
        <w:rPr>
          <w:rFonts w:asciiTheme="majorHAnsi" w:hAnsiTheme="majorHAnsi" w:cstheme="majorHAnsi"/>
          <w:bCs/>
          <w:szCs w:val="28"/>
          <w:shd w:val="clear" w:color="auto" w:fill="FFFFFF"/>
          <w:lang w:val="vi-VN"/>
        </w:rPr>
        <w:t xml:space="preserve"> các tài liệu, học liệu cần thiết phục vụ công tác giáo dục bảo đảm an ninh trật tự, an toàn trường học, phòng, chống dịch bệnh cho </w:t>
      </w:r>
      <w:r w:rsidR="00450646">
        <w:rPr>
          <w:rFonts w:asciiTheme="majorHAnsi" w:hAnsiTheme="majorHAnsi" w:cstheme="majorHAnsi"/>
          <w:bCs/>
          <w:szCs w:val="28"/>
          <w:shd w:val="clear" w:color="auto" w:fill="FFFFFF"/>
        </w:rPr>
        <w:t>CB, GV, NV thông qua mail cá nhân, zalo nhóm.</w:t>
      </w:r>
    </w:p>
    <w:p w:rsidR="0079614F" w:rsidRPr="0010430B" w:rsidRDefault="0079614F" w:rsidP="0010430B">
      <w:pPr>
        <w:pStyle w:val="ListParagraph"/>
        <w:tabs>
          <w:tab w:val="left" w:pos="1418"/>
          <w:tab w:val="left" w:pos="1560"/>
        </w:tabs>
        <w:spacing w:after="120" w:line="240" w:lineRule="auto"/>
        <w:ind w:left="0" w:firstLine="567"/>
        <w:contextualSpacing w:val="0"/>
        <w:jc w:val="both"/>
        <w:rPr>
          <w:rFonts w:asciiTheme="majorHAnsi" w:hAnsiTheme="majorHAnsi" w:cstheme="majorHAnsi"/>
          <w:b/>
          <w:bCs/>
          <w:szCs w:val="28"/>
          <w:shd w:val="clear" w:color="auto" w:fill="FFFFFF"/>
          <w:lang w:val="vi-VN"/>
        </w:rPr>
      </w:pPr>
      <w:r w:rsidRPr="0010430B">
        <w:rPr>
          <w:rFonts w:asciiTheme="majorHAnsi" w:hAnsiTheme="majorHAnsi" w:cstheme="majorHAnsi"/>
          <w:b/>
          <w:bCs/>
          <w:szCs w:val="28"/>
          <w:shd w:val="clear" w:color="auto" w:fill="FFFFFF"/>
          <w:lang w:val="vi-VN"/>
        </w:rPr>
        <w:t>4. Tập huấn bồi dưỡng nâng cao năng lực, phẩm chất và đạo đức nghề nghiệp của cán bộ quản lý, nhà giáo, nhân viên các cơ sở giáo dục</w:t>
      </w:r>
    </w:p>
    <w:p w:rsidR="0079614F" w:rsidRPr="00126E89" w:rsidRDefault="00126E89" w:rsidP="0010430B">
      <w:pPr>
        <w:pStyle w:val="ListParagraph"/>
        <w:tabs>
          <w:tab w:val="left" w:pos="1418"/>
          <w:tab w:val="left" w:pos="1560"/>
        </w:tabs>
        <w:spacing w:after="120" w:line="240" w:lineRule="auto"/>
        <w:ind w:left="0" w:firstLine="567"/>
        <w:contextualSpacing w:val="0"/>
        <w:jc w:val="both"/>
        <w:rPr>
          <w:rFonts w:asciiTheme="majorHAnsi" w:hAnsiTheme="majorHAnsi" w:cstheme="majorHAnsi"/>
          <w:bCs/>
          <w:szCs w:val="28"/>
          <w:shd w:val="clear" w:color="auto" w:fill="FFFFFF"/>
        </w:rPr>
      </w:pPr>
      <w:r>
        <w:rPr>
          <w:rFonts w:asciiTheme="majorHAnsi" w:hAnsiTheme="majorHAnsi" w:cstheme="majorHAnsi"/>
          <w:bCs/>
          <w:szCs w:val="28"/>
          <w:shd w:val="clear" w:color="auto" w:fill="FFFFFF"/>
        </w:rPr>
        <w:t xml:space="preserve">Phân công P. HT, GV, NV </w:t>
      </w:r>
      <w:r w:rsidR="00731B5F" w:rsidRPr="0010430B">
        <w:rPr>
          <w:rFonts w:asciiTheme="majorHAnsi" w:hAnsiTheme="majorHAnsi" w:cstheme="majorHAnsi"/>
          <w:bCs/>
          <w:szCs w:val="28"/>
          <w:shd w:val="clear" w:color="auto" w:fill="FFFFFF"/>
        </w:rPr>
        <w:t xml:space="preserve">tham gia </w:t>
      </w:r>
      <w:r w:rsidR="0079614F" w:rsidRPr="0010430B">
        <w:rPr>
          <w:rFonts w:asciiTheme="majorHAnsi" w:hAnsiTheme="majorHAnsi" w:cstheme="majorHAnsi"/>
          <w:bCs/>
          <w:szCs w:val="28"/>
          <w:shd w:val="clear" w:color="auto" w:fill="FFFFFF"/>
          <w:lang w:val="vi-VN"/>
        </w:rPr>
        <w:t>bồi dưỡng, tập huấn nâng cao trình độ chuyên môn, nghiệp vụ, kỹ năng xử lý vấn đề phòng, chống dịch bệnh, y tế học đường, bảo đảm an ninh trật tự, an toàn trường họ</w:t>
      </w:r>
      <w:r>
        <w:rPr>
          <w:rFonts w:asciiTheme="majorHAnsi" w:hAnsiTheme="majorHAnsi" w:cstheme="majorHAnsi"/>
          <w:bCs/>
          <w:szCs w:val="28"/>
          <w:shd w:val="clear" w:color="auto" w:fill="FFFFFF"/>
          <w:lang w:val="vi-VN"/>
        </w:rPr>
        <w:t>c</w:t>
      </w:r>
      <w:r>
        <w:rPr>
          <w:rFonts w:asciiTheme="majorHAnsi" w:hAnsiTheme="majorHAnsi" w:cstheme="majorHAnsi"/>
          <w:bCs/>
          <w:szCs w:val="28"/>
          <w:shd w:val="clear" w:color="auto" w:fill="FFFFFF"/>
        </w:rPr>
        <w:t xml:space="preserve"> khi các ngành liên quan có mở lớp.</w:t>
      </w:r>
    </w:p>
    <w:p w:rsidR="0079614F" w:rsidRPr="0010430B" w:rsidRDefault="002E1169" w:rsidP="0010430B">
      <w:pPr>
        <w:pStyle w:val="ListParagraph"/>
        <w:tabs>
          <w:tab w:val="left" w:pos="1418"/>
          <w:tab w:val="left" w:pos="1560"/>
        </w:tabs>
        <w:spacing w:after="120" w:line="240" w:lineRule="auto"/>
        <w:ind w:left="0" w:firstLine="567"/>
        <w:contextualSpacing w:val="0"/>
        <w:jc w:val="both"/>
        <w:rPr>
          <w:rFonts w:asciiTheme="majorHAnsi" w:hAnsiTheme="majorHAnsi" w:cstheme="majorHAnsi"/>
          <w:b/>
          <w:bCs/>
          <w:szCs w:val="28"/>
          <w:shd w:val="clear" w:color="auto" w:fill="FFFFFF"/>
          <w:lang w:val="vi-VN"/>
        </w:rPr>
      </w:pPr>
      <w:r w:rsidRPr="0010430B">
        <w:rPr>
          <w:rFonts w:asciiTheme="majorHAnsi" w:hAnsiTheme="majorHAnsi" w:cstheme="majorHAnsi"/>
          <w:b/>
          <w:bCs/>
          <w:szCs w:val="28"/>
          <w:shd w:val="clear" w:color="auto" w:fill="FFFFFF"/>
          <w:lang w:val="vi-VN"/>
        </w:rPr>
        <w:t>5</w:t>
      </w:r>
      <w:r w:rsidR="0079614F" w:rsidRPr="0010430B">
        <w:rPr>
          <w:rFonts w:asciiTheme="majorHAnsi" w:hAnsiTheme="majorHAnsi" w:cstheme="majorHAnsi"/>
          <w:b/>
          <w:bCs/>
          <w:szCs w:val="28"/>
          <w:shd w:val="clear" w:color="auto" w:fill="FFFFFF"/>
          <w:lang w:val="vi-VN"/>
        </w:rPr>
        <w:t xml:space="preserve">. </w:t>
      </w:r>
      <w:r w:rsidR="002647EC" w:rsidRPr="0010430B">
        <w:rPr>
          <w:rFonts w:asciiTheme="majorHAnsi" w:hAnsiTheme="majorHAnsi" w:cstheme="majorHAnsi"/>
          <w:b/>
          <w:bCs/>
          <w:szCs w:val="28"/>
          <w:shd w:val="clear" w:color="auto" w:fill="FFFFFF"/>
          <w:lang w:val="vi-VN"/>
        </w:rPr>
        <w:t xml:space="preserve">Một số </w:t>
      </w:r>
      <w:r w:rsidR="0079614F" w:rsidRPr="0010430B">
        <w:rPr>
          <w:rFonts w:asciiTheme="majorHAnsi" w:hAnsiTheme="majorHAnsi" w:cstheme="majorHAnsi"/>
          <w:b/>
          <w:bCs/>
          <w:szCs w:val="28"/>
          <w:shd w:val="clear" w:color="auto" w:fill="FFFFFF"/>
          <w:lang w:val="vi-VN"/>
        </w:rPr>
        <w:t>nhiệm vụ trọng tâm trong giai đoạn mới</w:t>
      </w:r>
    </w:p>
    <w:p w:rsidR="00737302" w:rsidRPr="0010430B" w:rsidRDefault="00737302" w:rsidP="0010430B">
      <w:pPr>
        <w:pStyle w:val="ListParagraph"/>
        <w:tabs>
          <w:tab w:val="left" w:pos="1418"/>
          <w:tab w:val="left" w:pos="1560"/>
        </w:tabs>
        <w:spacing w:after="120" w:line="240" w:lineRule="auto"/>
        <w:ind w:left="0" w:firstLine="567"/>
        <w:contextualSpacing w:val="0"/>
        <w:jc w:val="both"/>
        <w:rPr>
          <w:rStyle w:val="StyleTimesNewRoman"/>
          <w:rFonts w:asciiTheme="majorHAnsi" w:hAnsiTheme="majorHAnsi" w:cstheme="majorHAnsi"/>
          <w:szCs w:val="28"/>
          <w:lang w:val="vi-VN"/>
        </w:rPr>
      </w:pPr>
      <w:r w:rsidRPr="0010430B">
        <w:rPr>
          <w:rFonts w:asciiTheme="majorHAnsi" w:hAnsiTheme="majorHAnsi" w:cstheme="majorHAnsi"/>
          <w:bCs/>
          <w:szCs w:val="28"/>
          <w:shd w:val="clear" w:color="auto" w:fill="FFFFFF"/>
          <w:lang w:val="vi-VN"/>
        </w:rPr>
        <w:t xml:space="preserve">- </w:t>
      </w:r>
      <w:r w:rsidR="003F313A" w:rsidRPr="0010430B">
        <w:rPr>
          <w:rFonts w:asciiTheme="majorHAnsi" w:hAnsiTheme="majorHAnsi" w:cstheme="majorHAnsi"/>
          <w:bCs/>
          <w:szCs w:val="28"/>
          <w:shd w:val="clear" w:color="auto" w:fill="FFFFFF"/>
        </w:rPr>
        <w:t>Tiếp tục</w:t>
      </w:r>
      <w:r w:rsidR="006D4F9E" w:rsidRPr="0010430B">
        <w:rPr>
          <w:rFonts w:asciiTheme="majorHAnsi" w:hAnsiTheme="majorHAnsi" w:cstheme="majorHAnsi"/>
          <w:bCs/>
          <w:szCs w:val="28"/>
          <w:shd w:val="clear" w:color="auto" w:fill="FFFFFF"/>
          <w:lang w:val="vi-VN"/>
        </w:rPr>
        <w:t xml:space="preserve"> thực hiện có hiệu quả </w:t>
      </w:r>
      <w:r w:rsidR="003F313A" w:rsidRPr="0010430B">
        <w:rPr>
          <w:rStyle w:val="StyleTimesNewRoman"/>
          <w:rFonts w:asciiTheme="majorHAnsi" w:hAnsiTheme="majorHAnsi" w:cstheme="majorHAnsi"/>
          <w:szCs w:val="28"/>
        </w:rPr>
        <w:t xml:space="preserve">Công văn số 134/SGDĐT-CTTT ngày 10/02/2020 của Sở GDĐT </w:t>
      </w:r>
      <w:r w:rsidR="00830BD4" w:rsidRPr="0010430B">
        <w:rPr>
          <w:rStyle w:val="StyleTimesNewRoman"/>
          <w:rFonts w:asciiTheme="majorHAnsi" w:hAnsiTheme="majorHAnsi" w:cstheme="majorHAnsi"/>
          <w:szCs w:val="28"/>
          <w:lang w:val="vi-VN"/>
        </w:rPr>
        <w:t xml:space="preserve">về việc </w:t>
      </w:r>
      <w:r w:rsidR="006D4F9E" w:rsidRPr="0010430B">
        <w:rPr>
          <w:rStyle w:val="StyleTimesNewRoman"/>
          <w:rFonts w:asciiTheme="majorHAnsi" w:hAnsiTheme="majorHAnsi" w:cstheme="majorHAnsi"/>
          <w:szCs w:val="28"/>
          <w:lang w:val="vi-VN"/>
        </w:rPr>
        <w:t>thực hiện các tiêu chí Ngôi nhà an toàn và phòng, chống tai nạn, thương tích, đuối nước trẻ em năm 2020</w:t>
      </w:r>
      <w:r w:rsidR="00A97FCC" w:rsidRPr="0010430B">
        <w:rPr>
          <w:rStyle w:val="StyleTimesNewRoman"/>
          <w:rFonts w:asciiTheme="majorHAnsi" w:hAnsiTheme="majorHAnsi" w:cstheme="majorHAnsi"/>
          <w:szCs w:val="28"/>
          <w:lang w:val="vi-VN"/>
        </w:rPr>
        <w:t>.</w:t>
      </w:r>
    </w:p>
    <w:p w:rsidR="00B05F20" w:rsidRPr="0010430B" w:rsidRDefault="00B05F20" w:rsidP="0010430B">
      <w:pPr>
        <w:tabs>
          <w:tab w:val="left" w:pos="1418"/>
          <w:tab w:val="left" w:pos="1560"/>
        </w:tabs>
        <w:spacing w:after="120" w:line="240" w:lineRule="auto"/>
        <w:ind w:firstLine="567"/>
        <w:jc w:val="both"/>
        <w:rPr>
          <w:rStyle w:val="StyleTimesNewRoman"/>
          <w:rFonts w:asciiTheme="majorHAnsi" w:hAnsiTheme="majorHAnsi" w:cstheme="majorHAnsi"/>
          <w:szCs w:val="28"/>
        </w:rPr>
      </w:pPr>
      <w:r w:rsidRPr="0010430B">
        <w:rPr>
          <w:rStyle w:val="StyleTimesNewRoman"/>
          <w:rFonts w:asciiTheme="majorHAnsi" w:hAnsiTheme="majorHAnsi" w:cstheme="majorHAnsi"/>
          <w:szCs w:val="28"/>
          <w:lang w:val="vi-VN"/>
        </w:rPr>
        <w:t xml:space="preserve">- Tiếp tục thực hiện </w:t>
      </w:r>
      <w:r w:rsidR="00817D4D" w:rsidRPr="0010430B">
        <w:rPr>
          <w:rStyle w:val="StyleTimesNewRoman"/>
          <w:rFonts w:asciiTheme="majorHAnsi" w:hAnsiTheme="majorHAnsi" w:cstheme="majorHAnsi"/>
          <w:szCs w:val="28"/>
          <w:lang w:val="vi-VN"/>
        </w:rPr>
        <w:t xml:space="preserve">tốt </w:t>
      </w:r>
      <w:r w:rsidRPr="0010430B">
        <w:rPr>
          <w:rStyle w:val="StyleTimesNewRoman"/>
          <w:rFonts w:asciiTheme="majorHAnsi" w:hAnsiTheme="majorHAnsi" w:cstheme="majorHAnsi"/>
          <w:szCs w:val="28"/>
          <w:lang w:val="vi-VN"/>
        </w:rPr>
        <w:t>Công văn số 446/SGD-CTTT ngày 03/4/2019 của Sở GDĐT</w:t>
      </w:r>
      <w:r w:rsidRPr="0010430B">
        <w:rPr>
          <w:szCs w:val="28"/>
          <w:lang w:val="vi-VN"/>
        </w:rPr>
        <w:t xml:space="preserve"> </w:t>
      </w:r>
      <w:r w:rsidRPr="0010430B">
        <w:rPr>
          <w:rStyle w:val="StyleTimesNewRoman"/>
          <w:rFonts w:asciiTheme="majorHAnsi" w:hAnsiTheme="majorHAnsi" w:cstheme="majorHAnsi"/>
          <w:szCs w:val="28"/>
          <w:lang w:val="vi-VN"/>
        </w:rPr>
        <w:t>V/v hướng dẫn thực hiện Chương trình hành động phòng, chống bạo lực học đường trong các cơ sở giáo dục tỉnh Đồng Tháp đến năm 2021</w:t>
      </w:r>
      <w:r w:rsidR="00817D4D" w:rsidRPr="0010430B">
        <w:rPr>
          <w:rStyle w:val="StyleTimesNewRoman"/>
          <w:rFonts w:asciiTheme="majorHAnsi" w:hAnsiTheme="majorHAnsi" w:cstheme="majorHAnsi"/>
          <w:szCs w:val="28"/>
          <w:lang w:val="vi-VN"/>
        </w:rPr>
        <w:t xml:space="preserve">; </w:t>
      </w:r>
      <w:r w:rsidR="00817D4D" w:rsidRPr="0010430B">
        <w:rPr>
          <w:rFonts w:asciiTheme="majorHAnsi" w:hAnsiTheme="majorHAnsi" w:cstheme="majorHAnsi"/>
          <w:szCs w:val="28"/>
          <w:lang w:val="vi-VN"/>
        </w:rPr>
        <w:t>Công văn số 1228/SGD-CTTT ngày 17/9/2019 của Sở GDĐT về việc thực hiện các biện pháp phòng ngừa và Quy trình xử lý bạo lực học đường trong các cơ sở giáo dục</w:t>
      </w:r>
      <w:r w:rsidR="00C52FC6" w:rsidRPr="0010430B">
        <w:rPr>
          <w:rFonts w:asciiTheme="majorHAnsi" w:hAnsiTheme="majorHAnsi" w:cstheme="majorHAnsi"/>
          <w:szCs w:val="28"/>
        </w:rPr>
        <w:t>.</w:t>
      </w:r>
    </w:p>
    <w:p w:rsidR="00FC363F" w:rsidRPr="0010430B" w:rsidRDefault="00817D4D" w:rsidP="0010430B">
      <w:pPr>
        <w:pStyle w:val="ListParagraph"/>
        <w:tabs>
          <w:tab w:val="left" w:pos="1418"/>
          <w:tab w:val="left" w:pos="1560"/>
        </w:tabs>
        <w:spacing w:after="120" w:line="240" w:lineRule="auto"/>
        <w:ind w:left="0" w:firstLine="567"/>
        <w:contextualSpacing w:val="0"/>
        <w:jc w:val="both"/>
        <w:rPr>
          <w:rStyle w:val="StyleTimesNewRoman"/>
          <w:rFonts w:asciiTheme="majorHAnsi" w:hAnsiTheme="majorHAnsi" w:cstheme="majorHAnsi"/>
          <w:szCs w:val="28"/>
          <w:lang w:val="vi-VN"/>
        </w:rPr>
      </w:pPr>
      <w:r w:rsidRPr="0010430B">
        <w:rPr>
          <w:rStyle w:val="StyleTimesNewRoman"/>
          <w:rFonts w:asciiTheme="majorHAnsi" w:hAnsiTheme="majorHAnsi" w:cstheme="majorHAnsi"/>
          <w:szCs w:val="28"/>
          <w:lang w:val="vi-VN"/>
        </w:rPr>
        <w:t xml:space="preserve">- Thực hiện </w:t>
      </w:r>
      <w:r w:rsidR="003F30D4" w:rsidRPr="0010430B">
        <w:rPr>
          <w:rStyle w:val="StyleTimesNewRoman"/>
          <w:rFonts w:asciiTheme="majorHAnsi" w:hAnsiTheme="majorHAnsi" w:cstheme="majorHAnsi"/>
          <w:szCs w:val="28"/>
          <w:lang w:val="vi-VN"/>
        </w:rPr>
        <w:t xml:space="preserve">tốt </w:t>
      </w:r>
      <w:r w:rsidRPr="0010430B">
        <w:rPr>
          <w:rStyle w:val="StyleTimesNewRoman"/>
          <w:rFonts w:asciiTheme="majorHAnsi" w:hAnsiTheme="majorHAnsi" w:cstheme="majorHAnsi"/>
          <w:szCs w:val="28"/>
          <w:lang w:val="vi-VN"/>
        </w:rPr>
        <w:t>các văn bản hướng dẫn của Sở GDĐT</w:t>
      </w:r>
      <w:r w:rsidR="0007141C">
        <w:rPr>
          <w:rStyle w:val="StyleTimesNewRoman"/>
          <w:rFonts w:asciiTheme="majorHAnsi" w:hAnsiTheme="majorHAnsi" w:cstheme="majorHAnsi"/>
          <w:szCs w:val="28"/>
        </w:rPr>
        <w:t>, Phòng GDĐT</w:t>
      </w:r>
      <w:r w:rsidRPr="0010430B">
        <w:rPr>
          <w:rStyle w:val="StyleTimesNewRoman"/>
          <w:rFonts w:asciiTheme="majorHAnsi" w:hAnsiTheme="majorHAnsi" w:cstheme="majorHAnsi"/>
          <w:szCs w:val="28"/>
          <w:lang w:val="vi-VN"/>
        </w:rPr>
        <w:t xml:space="preserve"> về công tác vệ sinh trường lớp</w:t>
      </w:r>
      <w:r w:rsidR="003F30D4" w:rsidRPr="0010430B">
        <w:rPr>
          <w:rStyle w:val="StyleTimesNewRoman"/>
          <w:rFonts w:asciiTheme="majorHAnsi" w:hAnsiTheme="majorHAnsi" w:cstheme="majorHAnsi"/>
          <w:szCs w:val="28"/>
          <w:lang w:val="vi-VN"/>
        </w:rPr>
        <w:t>, vệ sinh an toàn thực phẩm, phòng</w:t>
      </w:r>
      <w:r w:rsidR="00FC363F" w:rsidRPr="0010430B">
        <w:rPr>
          <w:rStyle w:val="StyleTimesNewRoman"/>
          <w:rFonts w:asciiTheme="majorHAnsi" w:hAnsiTheme="majorHAnsi" w:cstheme="majorHAnsi"/>
          <w:szCs w:val="28"/>
          <w:lang w:val="vi-VN"/>
        </w:rPr>
        <w:t>,</w:t>
      </w:r>
      <w:r w:rsidR="003F30D4" w:rsidRPr="0010430B">
        <w:rPr>
          <w:rStyle w:val="StyleTimesNewRoman"/>
          <w:rFonts w:asciiTheme="majorHAnsi" w:hAnsiTheme="majorHAnsi" w:cstheme="majorHAnsi"/>
          <w:szCs w:val="28"/>
          <w:lang w:val="vi-VN"/>
        </w:rPr>
        <w:t xml:space="preserve"> chống dịch bệ</w:t>
      </w:r>
      <w:r w:rsidR="00FC363F" w:rsidRPr="0010430B">
        <w:rPr>
          <w:rStyle w:val="StyleTimesNewRoman"/>
          <w:rFonts w:asciiTheme="majorHAnsi" w:hAnsiTheme="majorHAnsi" w:cstheme="majorHAnsi"/>
          <w:szCs w:val="28"/>
          <w:lang w:val="vi-VN"/>
        </w:rPr>
        <w:t>nh; phòng, chống tai nạn thương tích, đuối nước ở trẻ em.</w:t>
      </w:r>
    </w:p>
    <w:p w:rsidR="00A97FCC" w:rsidRPr="0010430B" w:rsidRDefault="00FC363F" w:rsidP="0010430B">
      <w:pPr>
        <w:pStyle w:val="ListParagraph"/>
        <w:tabs>
          <w:tab w:val="left" w:pos="1418"/>
          <w:tab w:val="left" w:pos="1560"/>
        </w:tabs>
        <w:spacing w:after="120" w:line="240" w:lineRule="auto"/>
        <w:ind w:left="0" w:firstLine="567"/>
        <w:contextualSpacing w:val="0"/>
        <w:jc w:val="both"/>
        <w:rPr>
          <w:rFonts w:asciiTheme="majorHAnsi" w:hAnsiTheme="majorHAnsi" w:cstheme="majorHAnsi"/>
          <w:bCs/>
          <w:szCs w:val="28"/>
          <w:shd w:val="clear" w:color="auto" w:fill="FFFFFF"/>
          <w:lang w:val="vi-VN"/>
        </w:rPr>
      </w:pPr>
      <w:r w:rsidRPr="0010430B">
        <w:rPr>
          <w:rStyle w:val="StyleTimesNewRoman"/>
          <w:rFonts w:asciiTheme="majorHAnsi" w:hAnsiTheme="majorHAnsi" w:cstheme="majorHAnsi"/>
          <w:szCs w:val="28"/>
          <w:lang w:val="vi-VN"/>
        </w:rPr>
        <w:t xml:space="preserve">- Tăng cường công tác giáo dục thể chất trong trường </w:t>
      </w:r>
      <w:r w:rsidR="00D4560F" w:rsidRPr="0010430B">
        <w:rPr>
          <w:rStyle w:val="StyleTimesNewRoman"/>
          <w:rFonts w:asciiTheme="majorHAnsi" w:hAnsiTheme="majorHAnsi" w:cstheme="majorHAnsi"/>
          <w:szCs w:val="28"/>
        </w:rPr>
        <w:t xml:space="preserve">học, nhằm nâng </w:t>
      </w:r>
      <w:r w:rsidRPr="0010430B">
        <w:rPr>
          <w:rStyle w:val="StyleTimesNewRoman"/>
          <w:rFonts w:asciiTheme="majorHAnsi" w:hAnsiTheme="majorHAnsi" w:cstheme="majorHAnsi"/>
          <w:szCs w:val="28"/>
          <w:lang w:val="vi-VN"/>
        </w:rPr>
        <w:t xml:space="preserve">cao sức khỏe cho </w:t>
      </w:r>
      <w:r w:rsidR="0007141C">
        <w:rPr>
          <w:rStyle w:val="StyleTimesNewRoman"/>
          <w:rFonts w:asciiTheme="majorHAnsi" w:hAnsiTheme="majorHAnsi" w:cstheme="majorHAnsi"/>
          <w:szCs w:val="28"/>
        </w:rPr>
        <w:t>CB, GV, NV và trẻ</w:t>
      </w:r>
      <w:r w:rsidRPr="0010430B">
        <w:rPr>
          <w:rStyle w:val="StyleTimesNewRoman"/>
          <w:rFonts w:asciiTheme="majorHAnsi" w:hAnsiTheme="majorHAnsi" w:cstheme="majorHAnsi"/>
          <w:szCs w:val="28"/>
          <w:lang w:val="vi-VN"/>
        </w:rPr>
        <w:t>, thực hiện tốt Kế hoạch thực hiện Đề án đảm bảo dinh dưỡng ở trẻ em, phòng chống các bệnh</w:t>
      </w:r>
      <w:r w:rsidR="00B20B42" w:rsidRPr="0010430B">
        <w:rPr>
          <w:rStyle w:val="StyleTimesNewRoman"/>
          <w:rFonts w:asciiTheme="majorHAnsi" w:hAnsiTheme="majorHAnsi" w:cstheme="majorHAnsi"/>
          <w:szCs w:val="28"/>
          <w:lang w:val="vi-VN"/>
        </w:rPr>
        <w:t xml:space="preserve"> không lây nhiễm trong trường học.</w:t>
      </w:r>
      <w:r w:rsidRPr="0010430B">
        <w:rPr>
          <w:rStyle w:val="StyleTimesNewRoman"/>
          <w:rFonts w:asciiTheme="majorHAnsi" w:hAnsiTheme="majorHAnsi" w:cstheme="majorHAnsi"/>
          <w:szCs w:val="28"/>
          <w:lang w:val="vi-VN"/>
        </w:rPr>
        <w:t xml:space="preserve"> </w:t>
      </w:r>
      <w:r w:rsidR="003F30D4" w:rsidRPr="0010430B">
        <w:rPr>
          <w:rStyle w:val="StyleTimesNewRoman"/>
          <w:rFonts w:asciiTheme="majorHAnsi" w:hAnsiTheme="majorHAnsi" w:cstheme="majorHAnsi"/>
          <w:szCs w:val="28"/>
          <w:lang w:val="vi-VN"/>
        </w:rPr>
        <w:t xml:space="preserve"> </w:t>
      </w:r>
      <w:r w:rsidR="004D528C" w:rsidRPr="0010430B">
        <w:rPr>
          <w:rStyle w:val="StyleTimesNewRoman"/>
          <w:rFonts w:asciiTheme="majorHAnsi" w:hAnsiTheme="majorHAnsi" w:cstheme="majorHAnsi"/>
          <w:szCs w:val="28"/>
          <w:lang w:val="vi-VN"/>
        </w:rPr>
        <w:t xml:space="preserve"> </w:t>
      </w:r>
    </w:p>
    <w:p w:rsidR="00A73DBD" w:rsidRPr="0010430B" w:rsidRDefault="0079614F" w:rsidP="00E82309">
      <w:pPr>
        <w:widowControl w:val="0"/>
        <w:tabs>
          <w:tab w:val="left" w:pos="851"/>
          <w:tab w:val="left" w:pos="993"/>
          <w:tab w:val="left" w:pos="1276"/>
        </w:tabs>
        <w:spacing w:after="120" w:line="240" w:lineRule="auto"/>
        <w:ind w:firstLine="567"/>
        <w:jc w:val="both"/>
        <w:rPr>
          <w:rFonts w:asciiTheme="majorHAnsi" w:hAnsiTheme="majorHAnsi" w:cstheme="majorHAnsi"/>
          <w:b/>
          <w:szCs w:val="28"/>
          <w:lang w:val="vi-VN"/>
        </w:rPr>
      </w:pPr>
      <w:r w:rsidRPr="0010430B">
        <w:rPr>
          <w:rFonts w:asciiTheme="majorHAnsi" w:hAnsiTheme="majorHAnsi" w:cstheme="majorHAnsi"/>
          <w:b/>
          <w:szCs w:val="28"/>
          <w:lang w:val="vi-VN"/>
        </w:rPr>
        <w:t xml:space="preserve">III. </w:t>
      </w:r>
      <w:r w:rsidRPr="0010430B">
        <w:rPr>
          <w:rFonts w:asciiTheme="majorHAnsi" w:hAnsiTheme="majorHAnsi" w:cstheme="majorHAnsi"/>
          <w:b/>
          <w:szCs w:val="28"/>
          <w:lang w:val="pt-BR"/>
        </w:rPr>
        <w:t xml:space="preserve"> </w:t>
      </w:r>
      <w:r w:rsidR="003507C7" w:rsidRPr="0010430B">
        <w:rPr>
          <w:rFonts w:asciiTheme="majorHAnsi" w:hAnsiTheme="majorHAnsi" w:cstheme="majorHAnsi"/>
          <w:b/>
          <w:szCs w:val="28"/>
          <w:lang w:val="pt-BR"/>
        </w:rPr>
        <w:t>TỔ CHỨC THỰC HIỆN</w:t>
      </w:r>
    </w:p>
    <w:p w:rsidR="002A6C23" w:rsidRPr="00E82309" w:rsidRDefault="00E82309" w:rsidP="0010430B">
      <w:pPr>
        <w:spacing w:after="120" w:line="240" w:lineRule="auto"/>
        <w:ind w:firstLine="567"/>
        <w:jc w:val="both"/>
        <w:rPr>
          <w:rFonts w:asciiTheme="majorHAnsi" w:eastAsia="Times New Roman" w:hAnsiTheme="majorHAnsi" w:cstheme="majorHAnsi"/>
          <w:szCs w:val="28"/>
        </w:rPr>
      </w:pPr>
      <w:r>
        <w:rPr>
          <w:rFonts w:asciiTheme="majorHAnsi" w:eastAsia="Times New Roman" w:hAnsiTheme="majorHAnsi" w:cstheme="majorHAnsi"/>
          <w:szCs w:val="28"/>
        </w:rPr>
        <w:t>X</w:t>
      </w:r>
      <w:r w:rsidR="002A6C23" w:rsidRPr="0010430B">
        <w:rPr>
          <w:rFonts w:asciiTheme="majorHAnsi" w:eastAsia="Times New Roman" w:hAnsiTheme="majorHAnsi" w:cstheme="majorHAnsi"/>
          <w:szCs w:val="28"/>
          <w:lang w:val="vi-VN"/>
        </w:rPr>
        <w:t xml:space="preserve">ây dựng kế hoạch chỉ đạo, triển khai thực hiện phù hợp </w:t>
      </w:r>
      <w:r w:rsidR="008C15AC" w:rsidRPr="0010430B">
        <w:rPr>
          <w:rFonts w:asciiTheme="majorHAnsi" w:eastAsia="Times New Roman" w:hAnsiTheme="majorHAnsi" w:cstheme="majorHAnsi"/>
          <w:szCs w:val="28"/>
        </w:rPr>
        <w:t>v</w:t>
      </w:r>
      <w:r w:rsidR="002A6C23" w:rsidRPr="0010430B">
        <w:rPr>
          <w:rFonts w:asciiTheme="majorHAnsi" w:eastAsia="Times New Roman" w:hAnsiTheme="majorHAnsi" w:cstheme="majorHAnsi"/>
          <w:szCs w:val="28"/>
          <w:lang w:val="vi-VN"/>
        </w:rPr>
        <w:t xml:space="preserve">ới tình hình thực tế của đơn vị, địa phương. Đảm bảo an toàn cho </w:t>
      </w:r>
      <w:r>
        <w:rPr>
          <w:rFonts w:asciiTheme="majorHAnsi" w:eastAsia="Times New Roman" w:hAnsiTheme="majorHAnsi" w:cstheme="majorHAnsi"/>
          <w:szCs w:val="28"/>
        </w:rPr>
        <w:t xml:space="preserve">trẻ khi đến trường, không cho các </w:t>
      </w:r>
      <w:r w:rsidR="002A6C23" w:rsidRPr="0010430B">
        <w:rPr>
          <w:rFonts w:asciiTheme="majorHAnsi" w:eastAsia="Times New Roman" w:hAnsiTheme="majorHAnsi" w:cstheme="majorHAnsi"/>
          <w:szCs w:val="28"/>
          <w:lang w:val="vi-VN"/>
        </w:rPr>
        <w:t xml:space="preserve"> phương tiện buôn bán hàng rong </w:t>
      </w:r>
      <w:r>
        <w:rPr>
          <w:rFonts w:asciiTheme="majorHAnsi" w:eastAsia="Times New Roman" w:hAnsiTheme="majorHAnsi" w:cstheme="majorHAnsi"/>
          <w:szCs w:val="28"/>
        </w:rPr>
        <w:t xml:space="preserve">hoạt động </w:t>
      </w:r>
      <w:r>
        <w:rPr>
          <w:rFonts w:asciiTheme="majorHAnsi" w:eastAsia="Times New Roman" w:hAnsiTheme="majorHAnsi" w:cstheme="majorHAnsi"/>
          <w:szCs w:val="28"/>
          <w:lang w:val="vi-VN"/>
        </w:rPr>
        <w:t>trước cổng trường</w:t>
      </w:r>
      <w:r>
        <w:rPr>
          <w:rFonts w:asciiTheme="majorHAnsi" w:eastAsia="Times New Roman" w:hAnsiTheme="majorHAnsi" w:cstheme="majorHAnsi"/>
          <w:szCs w:val="28"/>
        </w:rPr>
        <w:t>.</w:t>
      </w:r>
    </w:p>
    <w:p w:rsidR="002A6C23" w:rsidRPr="0010430B" w:rsidRDefault="002A6C23" w:rsidP="0010430B">
      <w:pPr>
        <w:spacing w:after="120" w:line="240" w:lineRule="auto"/>
        <w:ind w:firstLine="567"/>
        <w:jc w:val="both"/>
        <w:rPr>
          <w:rFonts w:asciiTheme="majorHAnsi" w:eastAsia="Times New Roman" w:hAnsiTheme="majorHAnsi" w:cstheme="majorHAnsi"/>
          <w:szCs w:val="28"/>
          <w:lang w:val="vi-VN"/>
        </w:rPr>
      </w:pPr>
      <w:r w:rsidRPr="0010430B">
        <w:rPr>
          <w:rFonts w:asciiTheme="majorHAnsi" w:eastAsia="Times New Roman" w:hAnsiTheme="majorHAnsi" w:cstheme="majorHAnsi"/>
          <w:szCs w:val="28"/>
        </w:rPr>
        <w:lastRenderedPageBreak/>
        <w:t xml:space="preserve">- </w:t>
      </w:r>
      <w:r w:rsidRPr="0010430B">
        <w:rPr>
          <w:rFonts w:asciiTheme="majorHAnsi" w:eastAsia="Times New Roman" w:hAnsiTheme="majorHAnsi" w:cstheme="majorHAnsi"/>
          <w:szCs w:val="28"/>
          <w:lang w:val="pt-BR"/>
        </w:rPr>
        <w:t xml:space="preserve">Tiếp tục triển khai Khung trường học an toàn, đánh giá trường/lớp học phòng, chống thiên tai trong </w:t>
      </w:r>
      <w:r w:rsidRPr="0010430B">
        <w:rPr>
          <w:rFonts w:asciiTheme="majorHAnsi" w:eastAsia="Times New Roman" w:hAnsiTheme="majorHAnsi" w:cstheme="majorHAnsi"/>
          <w:szCs w:val="28"/>
          <w:lang w:val="vi-VN"/>
        </w:rPr>
        <w:t>nhà trường</w:t>
      </w:r>
      <w:r w:rsidRPr="0010430B">
        <w:rPr>
          <w:rFonts w:asciiTheme="majorHAnsi" w:eastAsia="Times New Roman" w:hAnsiTheme="majorHAnsi" w:cstheme="majorHAnsi"/>
          <w:szCs w:val="28"/>
          <w:lang w:val="pt-BR"/>
        </w:rPr>
        <w:t>.</w:t>
      </w:r>
    </w:p>
    <w:p w:rsidR="002A6C23" w:rsidRPr="0010430B" w:rsidRDefault="002A6C23" w:rsidP="0010430B">
      <w:pPr>
        <w:spacing w:after="120" w:line="240" w:lineRule="auto"/>
        <w:ind w:firstLine="567"/>
        <w:jc w:val="both"/>
        <w:rPr>
          <w:rStyle w:val="Strong"/>
          <w:rFonts w:asciiTheme="majorHAnsi" w:hAnsiTheme="majorHAnsi" w:cstheme="majorHAnsi"/>
          <w:spacing w:val="-4"/>
          <w:szCs w:val="28"/>
        </w:rPr>
      </w:pPr>
      <w:r w:rsidRPr="0010430B">
        <w:rPr>
          <w:rFonts w:asciiTheme="majorHAnsi" w:eastAsia="Times New Roman" w:hAnsiTheme="majorHAnsi" w:cstheme="majorHAnsi"/>
          <w:szCs w:val="28"/>
          <w:lang w:val="vi-VN"/>
        </w:rPr>
        <w:t xml:space="preserve">- </w:t>
      </w:r>
      <w:r w:rsidRPr="0010430B">
        <w:rPr>
          <w:rStyle w:val="Strong"/>
          <w:rFonts w:asciiTheme="majorHAnsi" w:hAnsiTheme="majorHAnsi" w:cstheme="majorHAnsi"/>
          <w:b w:val="0"/>
          <w:spacing w:val="-4"/>
          <w:szCs w:val="28"/>
          <w:lang w:val="vi-VN"/>
        </w:rPr>
        <w:t>B</w:t>
      </w:r>
      <w:r w:rsidRPr="0010430B">
        <w:rPr>
          <w:rStyle w:val="Strong"/>
          <w:rFonts w:asciiTheme="majorHAnsi" w:hAnsiTheme="majorHAnsi" w:cstheme="majorHAnsi"/>
          <w:b w:val="0"/>
          <w:spacing w:val="-4"/>
          <w:szCs w:val="28"/>
          <w:lang w:val="pt-BR"/>
        </w:rPr>
        <w:t>áo cáo kết quả thực hiện khi kết thúc hoạt động hoặc đột xuất theo yêu cầu</w:t>
      </w:r>
      <w:r w:rsidR="00E82309">
        <w:rPr>
          <w:rStyle w:val="Strong"/>
          <w:rFonts w:asciiTheme="majorHAnsi" w:hAnsiTheme="majorHAnsi" w:cstheme="majorHAnsi"/>
          <w:b w:val="0"/>
          <w:spacing w:val="-4"/>
          <w:szCs w:val="28"/>
          <w:lang w:val="pt-BR"/>
        </w:rPr>
        <w:t xml:space="preserve"> của Phìng GDĐT.</w:t>
      </w:r>
    </w:p>
    <w:p w:rsidR="00E82309" w:rsidRPr="00E82309" w:rsidRDefault="00371289" w:rsidP="0010430B">
      <w:pPr>
        <w:spacing w:after="120" w:line="240" w:lineRule="auto"/>
        <w:ind w:firstLine="567"/>
        <w:jc w:val="both"/>
        <w:rPr>
          <w:rStyle w:val="Strong"/>
          <w:rFonts w:asciiTheme="majorHAnsi" w:hAnsiTheme="majorHAnsi" w:cstheme="majorHAnsi"/>
          <w:b w:val="0"/>
          <w:spacing w:val="-4"/>
          <w:szCs w:val="28"/>
        </w:rPr>
      </w:pPr>
      <w:r w:rsidRPr="0010430B">
        <w:rPr>
          <w:rStyle w:val="Strong"/>
          <w:rFonts w:asciiTheme="majorHAnsi" w:hAnsiTheme="majorHAnsi" w:cstheme="majorHAnsi"/>
          <w:b w:val="0"/>
          <w:spacing w:val="-4"/>
          <w:szCs w:val="28"/>
          <w:lang w:val="vi-VN"/>
        </w:rPr>
        <w:t xml:space="preserve">Trên đây là </w:t>
      </w:r>
      <w:r w:rsidR="00D4560F" w:rsidRPr="0010430B">
        <w:rPr>
          <w:rStyle w:val="Strong"/>
          <w:rFonts w:asciiTheme="majorHAnsi" w:hAnsiTheme="majorHAnsi" w:cstheme="majorHAnsi"/>
          <w:b w:val="0"/>
          <w:spacing w:val="-4"/>
          <w:szCs w:val="28"/>
          <w:lang w:val="vi-VN"/>
        </w:rPr>
        <w:t xml:space="preserve">Kế </w:t>
      </w:r>
      <w:r w:rsidRPr="0010430B">
        <w:rPr>
          <w:rStyle w:val="Strong"/>
          <w:rFonts w:asciiTheme="majorHAnsi" w:hAnsiTheme="majorHAnsi" w:cstheme="majorHAnsi"/>
          <w:b w:val="0"/>
          <w:spacing w:val="-4"/>
          <w:szCs w:val="28"/>
          <w:lang w:val="vi-VN"/>
        </w:rPr>
        <w:t>hoạch triển khai thực hiện công tác bảo đảm an toàn trường học năm 2020</w:t>
      </w:r>
      <w:r w:rsidR="001D7A8B" w:rsidRPr="0010430B">
        <w:rPr>
          <w:rStyle w:val="Strong"/>
          <w:rFonts w:asciiTheme="majorHAnsi" w:hAnsiTheme="majorHAnsi" w:cstheme="majorHAnsi"/>
          <w:b w:val="0"/>
          <w:spacing w:val="-4"/>
          <w:szCs w:val="28"/>
        </w:rPr>
        <w:t xml:space="preserve"> của </w:t>
      </w:r>
      <w:r w:rsidR="00E82309">
        <w:rPr>
          <w:rStyle w:val="Strong"/>
          <w:rFonts w:asciiTheme="majorHAnsi" w:hAnsiTheme="majorHAnsi" w:cstheme="majorHAnsi"/>
          <w:b w:val="0"/>
          <w:spacing w:val="-4"/>
          <w:szCs w:val="28"/>
        </w:rPr>
        <w:t>Trường Mầm non Hoa Sen</w:t>
      </w:r>
      <w:r w:rsidRPr="0010430B">
        <w:rPr>
          <w:rStyle w:val="Strong"/>
          <w:rFonts w:asciiTheme="majorHAnsi" w:hAnsiTheme="majorHAnsi" w:cstheme="majorHAnsi"/>
          <w:b w:val="0"/>
          <w:spacing w:val="-4"/>
          <w:szCs w:val="28"/>
          <w:lang w:val="vi-VN"/>
        </w:rPr>
        <w:t>./.</w:t>
      </w:r>
    </w:p>
    <w:tbl>
      <w:tblPr>
        <w:tblW w:w="9592" w:type="dxa"/>
        <w:tblInd w:w="108" w:type="dxa"/>
        <w:tblLook w:val="01E0" w:firstRow="1" w:lastRow="1" w:firstColumn="1" w:lastColumn="1" w:noHBand="0" w:noVBand="0"/>
      </w:tblPr>
      <w:tblGrid>
        <w:gridCol w:w="3828"/>
        <w:gridCol w:w="5764"/>
      </w:tblGrid>
      <w:tr w:rsidR="00F75D71" w:rsidRPr="009C4A8A" w:rsidTr="00163726">
        <w:trPr>
          <w:trHeight w:val="297"/>
        </w:trPr>
        <w:tc>
          <w:tcPr>
            <w:tcW w:w="3828" w:type="dxa"/>
          </w:tcPr>
          <w:p w:rsidR="00F75D71" w:rsidRPr="009C4A8A" w:rsidRDefault="00F75D71" w:rsidP="00F75D71">
            <w:pPr>
              <w:spacing w:line="240" w:lineRule="auto"/>
              <w:rPr>
                <w:b/>
                <w:i/>
                <w:lang w:val="nl-NL"/>
              </w:rPr>
            </w:pPr>
            <w:r w:rsidRPr="009C4A8A">
              <w:rPr>
                <w:b/>
                <w:i/>
                <w:sz w:val="24"/>
                <w:lang w:val="nl-NL"/>
              </w:rPr>
              <w:t>Nơi nhận:</w:t>
            </w:r>
          </w:p>
        </w:tc>
        <w:tc>
          <w:tcPr>
            <w:tcW w:w="5764" w:type="dxa"/>
          </w:tcPr>
          <w:p w:rsidR="00F75D71" w:rsidRPr="009C4A8A" w:rsidRDefault="00E82309" w:rsidP="00E82309">
            <w:pPr>
              <w:spacing w:line="240" w:lineRule="auto"/>
              <w:jc w:val="center"/>
              <w:rPr>
                <w:b/>
                <w:szCs w:val="26"/>
                <w:lang w:val="nl-NL"/>
              </w:rPr>
            </w:pPr>
            <w:r>
              <w:rPr>
                <w:b/>
                <w:szCs w:val="26"/>
                <w:lang w:val="nl-NL"/>
              </w:rPr>
              <w:t xml:space="preserve">HIỆU </w:t>
            </w:r>
            <w:r w:rsidR="00AF62BB">
              <w:rPr>
                <w:b/>
                <w:szCs w:val="26"/>
                <w:lang w:val="nl-NL"/>
              </w:rPr>
              <w:t xml:space="preserve">TRƯỞNG </w:t>
            </w:r>
          </w:p>
        </w:tc>
      </w:tr>
      <w:tr w:rsidR="00F75D71" w:rsidRPr="009C4A8A" w:rsidTr="00163726">
        <w:trPr>
          <w:trHeight w:val="297"/>
        </w:trPr>
        <w:tc>
          <w:tcPr>
            <w:tcW w:w="3828" w:type="dxa"/>
            <w:vMerge w:val="restart"/>
          </w:tcPr>
          <w:p w:rsidR="00E82309" w:rsidRPr="00E82309" w:rsidRDefault="00E82309" w:rsidP="00E82309">
            <w:pPr>
              <w:spacing w:line="240" w:lineRule="auto"/>
              <w:jc w:val="both"/>
              <w:rPr>
                <w:rFonts w:eastAsia="Times New Roman"/>
                <w:sz w:val="24"/>
                <w:szCs w:val="24"/>
              </w:rPr>
            </w:pPr>
            <w:r>
              <w:rPr>
                <w:rFonts w:eastAsia="Times New Roman"/>
                <w:sz w:val="24"/>
                <w:szCs w:val="24"/>
              </w:rPr>
              <w:t xml:space="preserve"> </w:t>
            </w:r>
            <w:r w:rsidRPr="00E82309">
              <w:rPr>
                <w:rFonts w:eastAsia="Times New Roman"/>
                <w:sz w:val="24"/>
                <w:szCs w:val="24"/>
              </w:rPr>
              <w:t>    - Phòng GDĐT (báo cáo);</w:t>
            </w:r>
          </w:p>
          <w:p w:rsidR="00E82309" w:rsidRPr="00E82309" w:rsidRDefault="00E82309" w:rsidP="00E82309">
            <w:pPr>
              <w:spacing w:line="240" w:lineRule="auto"/>
              <w:jc w:val="both"/>
              <w:rPr>
                <w:rFonts w:eastAsia="Times New Roman"/>
                <w:sz w:val="24"/>
                <w:szCs w:val="24"/>
              </w:rPr>
            </w:pPr>
            <w:r w:rsidRPr="00E82309">
              <w:rPr>
                <w:rFonts w:eastAsia="Times New Roman"/>
                <w:sz w:val="24"/>
                <w:szCs w:val="24"/>
              </w:rPr>
              <w:t>     - CB, GV, NV (thực hiện)</w:t>
            </w:r>
          </w:p>
          <w:p w:rsidR="00E82309" w:rsidRPr="00E82309" w:rsidRDefault="00E82309" w:rsidP="00E82309">
            <w:pPr>
              <w:spacing w:line="240" w:lineRule="auto"/>
              <w:jc w:val="both"/>
              <w:rPr>
                <w:rFonts w:eastAsia="Times New Roman"/>
                <w:sz w:val="24"/>
                <w:szCs w:val="24"/>
              </w:rPr>
            </w:pPr>
            <w:r w:rsidRPr="00E82309">
              <w:rPr>
                <w:rFonts w:eastAsia="Times New Roman"/>
                <w:sz w:val="24"/>
                <w:szCs w:val="24"/>
              </w:rPr>
              <w:t>     - Lưu: VT</w:t>
            </w:r>
            <w:r>
              <w:rPr>
                <w:rFonts w:eastAsia="Times New Roman"/>
                <w:sz w:val="24"/>
                <w:szCs w:val="24"/>
              </w:rPr>
              <w:t>.</w:t>
            </w:r>
          </w:p>
          <w:p w:rsidR="00F75D71" w:rsidRPr="00AF62BB" w:rsidRDefault="00F75D71" w:rsidP="00AF62BB">
            <w:pPr>
              <w:spacing w:line="240" w:lineRule="auto"/>
              <w:rPr>
                <w:sz w:val="22"/>
              </w:rPr>
            </w:pPr>
          </w:p>
        </w:tc>
        <w:tc>
          <w:tcPr>
            <w:tcW w:w="5764" w:type="dxa"/>
          </w:tcPr>
          <w:p w:rsidR="00F75D71" w:rsidRPr="009C4A8A" w:rsidRDefault="00F75D71" w:rsidP="00AF62BB">
            <w:pPr>
              <w:spacing w:line="240" w:lineRule="auto"/>
              <w:jc w:val="center"/>
              <w:rPr>
                <w:b/>
                <w:szCs w:val="26"/>
              </w:rPr>
            </w:pPr>
          </w:p>
        </w:tc>
      </w:tr>
      <w:tr w:rsidR="00F75D71" w:rsidRPr="009C4A8A" w:rsidTr="00163726">
        <w:trPr>
          <w:trHeight w:val="1529"/>
        </w:trPr>
        <w:tc>
          <w:tcPr>
            <w:tcW w:w="3828" w:type="dxa"/>
            <w:vMerge/>
          </w:tcPr>
          <w:p w:rsidR="00F75D71" w:rsidRPr="009C4A8A" w:rsidRDefault="00F75D71" w:rsidP="00F75D71">
            <w:pPr>
              <w:spacing w:line="240" w:lineRule="auto"/>
              <w:rPr>
                <w:b/>
                <w:i/>
                <w:lang w:val="nl-NL"/>
              </w:rPr>
            </w:pPr>
          </w:p>
        </w:tc>
        <w:tc>
          <w:tcPr>
            <w:tcW w:w="5764" w:type="dxa"/>
          </w:tcPr>
          <w:p w:rsidR="00F75D71" w:rsidRDefault="00F75D71" w:rsidP="00F75D71">
            <w:pPr>
              <w:spacing w:line="240" w:lineRule="auto"/>
              <w:ind w:left="-680" w:firstLine="680"/>
              <w:jc w:val="center"/>
              <w:rPr>
                <w:lang w:val="nl-NL"/>
              </w:rPr>
            </w:pPr>
          </w:p>
          <w:p w:rsidR="00061E26" w:rsidRPr="009C4A8A" w:rsidRDefault="00061E26" w:rsidP="00F75D71">
            <w:pPr>
              <w:spacing w:line="240" w:lineRule="auto"/>
              <w:ind w:left="-680" w:firstLine="680"/>
              <w:jc w:val="center"/>
              <w:rPr>
                <w:lang w:val="nl-NL"/>
              </w:rPr>
            </w:pPr>
          </w:p>
          <w:p w:rsidR="00F75D71" w:rsidRDefault="00F75D71" w:rsidP="00F75D71">
            <w:pPr>
              <w:spacing w:line="240" w:lineRule="auto"/>
              <w:jc w:val="center"/>
              <w:rPr>
                <w:lang w:val="nl-NL"/>
              </w:rPr>
            </w:pPr>
          </w:p>
          <w:p w:rsidR="00F75D71" w:rsidRDefault="00F75D71" w:rsidP="00F75D71">
            <w:pPr>
              <w:spacing w:line="240" w:lineRule="auto"/>
              <w:jc w:val="center"/>
              <w:rPr>
                <w:lang w:val="nl-NL"/>
              </w:rPr>
            </w:pPr>
          </w:p>
          <w:p w:rsidR="00F75D71" w:rsidRPr="009C4A8A" w:rsidRDefault="00F75D71" w:rsidP="00F75D71">
            <w:pPr>
              <w:spacing w:line="240" w:lineRule="auto"/>
              <w:jc w:val="center"/>
              <w:rPr>
                <w:lang w:val="nl-NL"/>
              </w:rPr>
            </w:pPr>
          </w:p>
          <w:p w:rsidR="00F75D71" w:rsidRPr="009C4A8A" w:rsidRDefault="00E82309" w:rsidP="00F75D71">
            <w:pPr>
              <w:spacing w:line="240" w:lineRule="auto"/>
              <w:jc w:val="center"/>
              <w:rPr>
                <w:b/>
                <w:lang w:val="nl-NL"/>
              </w:rPr>
            </w:pPr>
            <w:r>
              <w:rPr>
                <w:b/>
                <w:lang w:val="nl-NL"/>
              </w:rPr>
              <w:t>Nguyễn Thị Hồng Luyến</w:t>
            </w:r>
          </w:p>
        </w:tc>
      </w:tr>
    </w:tbl>
    <w:p w:rsidR="00EC7566" w:rsidRDefault="00EC7566" w:rsidP="00EC7566">
      <w:pPr>
        <w:spacing w:line="240" w:lineRule="auto"/>
        <w:jc w:val="both"/>
        <w:rPr>
          <w:szCs w:val="28"/>
        </w:rPr>
      </w:pPr>
    </w:p>
    <w:p w:rsidR="005A5911" w:rsidRDefault="005A5911">
      <w:pPr>
        <w:rPr>
          <w:lang w:val="de-DE"/>
        </w:rPr>
        <w:sectPr w:rsidR="005A5911" w:rsidSect="00E12880">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567" w:footer="567" w:gutter="0"/>
          <w:cols w:space="720"/>
          <w:titlePg/>
          <w:docGrid w:linePitch="381"/>
        </w:sectPr>
      </w:pPr>
    </w:p>
    <w:p w:rsidR="00701173" w:rsidRPr="00701173" w:rsidRDefault="00701173" w:rsidP="00701173">
      <w:pPr>
        <w:jc w:val="center"/>
        <w:rPr>
          <w:rFonts w:asciiTheme="majorHAnsi" w:hAnsiTheme="majorHAnsi" w:cstheme="majorHAnsi"/>
          <w:b/>
          <w:sz w:val="26"/>
          <w:szCs w:val="26"/>
          <w:lang w:val="de-DE"/>
        </w:rPr>
      </w:pPr>
      <w:r w:rsidRPr="00701173">
        <w:rPr>
          <w:rFonts w:asciiTheme="majorHAnsi" w:hAnsiTheme="majorHAnsi" w:cstheme="majorHAnsi"/>
          <w:b/>
          <w:sz w:val="26"/>
          <w:szCs w:val="26"/>
          <w:lang w:val="de-DE"/>
        </w:rPr>
        <w:lastRenderedPageBreak/>
        <w:t>PHỤ LỤC</w:t>
      </w:r>
    </w:p>
    <w:p w:rsidR="00701173" w:rsidRPr="00701173" w:rsidRDefault="00701173" w:rsidP="00701173">
      <w:pPr>
        <w:jc w:val="center"/>
        <w:rPr>
          <w:rFonts w:asciiTheme="majorHAnsi" w:hAnsiTheme="majorHAnsi" w:cstheme="majorHAnsi"/>
          <w:b/>
          <w:sz w:val="26"/>
          <w:szCs w:val="26"/>
          <w:lang w:val="de-DE"/>
        </w:rPr>
      </w:pPr>
      <w:r w:rsidRPr="00701173">
        <w:rPr>
          <w:rFonts w:asciiTheme="majorHAnsi" w:hAnsiTheme="majorHAnsi" w:cstheme="majorHAnsi"/>
          <w:b/>
          <w:sz w:val="26"/>
          <w:szCs w:val="26"/>
          <w:lang w:val="de-DE"/>
        </w:rPr>
        <w:t xml:space="preserve">TRIỂN KHAI CÔNG TÁC BẢO ĐẢM AN TOÀN TRƯỜNG HỌC NĂM 2020 CỦA </w:t>
      </w:r>
      <w:r w:rsidR="008C15AC">
        <w:rPr>
          <w:rFonts w:asciiTheme="majorHAnsi" w:hAnsiTheme="majorHAnsi" w:cstheme="majorHAnsi"/>
          <w:b/>
          <w:sz w:val="26"/>
          <w:szCs w:val="26"/>
          <w:lang w:val="de-DE"/>
        </w:rPr>
        <w:t>SỞ</w:t>
      </w:r>
      <w:r w:rsidRPr="00701173">
        <w:rPr>
          <w:rFonts w:asciiTheme="majorHAnsi" w:hAnsiTheme="majorHAnsi" w:cstheme="majorHAnsi"/>
          <w:b/>
          <w:sz w:val="26"/>
          <w:szCs w:val="26"/>
          <w:lang w:val="de-DE"/>
        </w:rPr>
        <w:t xml:space="preserve"> GIÁO DỤC VÀ ĐÀO TẠO</w:t>
      </w:r>
    </w:p>
    <w:p w:rsidR="00701173" w:rsidRPr="00701173" w:rsidRDefault="00701173" w:rsidP="00701173">
      <w:pPr>
        <w:spacing w:before="120"/>
        <w:jc w:val="center"/>
        <w:rPr>
          <w:rFonts w:asciiTheme="majorHAnsi" w:hAnsiTheme="majorHAnsi" w:cstheme="majorHAnsi"/>
          <w:i/>
          <w:sz w:val="26"/>
          <w:szCs w:val="26"/>
          <w:lang w:val="de-DE"/>
        </w:rPr>
      </w:pPr>
      <w:r w:rsidRPr="00701173">
        <w:rPr>
          <w:rFonts w:asciiTheme="majorHAnsi" w:hAnsiTheme="majorHAnsi" w:cstheme="majorHAnsi"/>
          <w:i/>
          <w:sz w:val="26"/>
          <w:szCs w:val="26"/>
          <w:lang w:val="de-DE"/>
        </w:rPr>
        <w:t xml:space="preserve"> (Kèm theo Kế hoạch số </w:t>
      </w:r>
      <w:r w:rsidR="00A94E26">
        <w:rPr>
          <w:rFonts w:asciiTheme="majorHAnsi" w:hAnsiTheme="majorHAnsi" w:cstheme="majorHAnsi"/>
          <w:i/>
          <w:sz w:val="26"/>
          <w:szCs w:val="26"/>
          <w:lang w:val="vi-VN"/>
        </w:rPr>
        <w:t>650</w:t>
      </w:r>
      <w:r w:rsidR="008C15AC">
        <w:rPr>
          <w:rFonts w:asciiTheme="majorHAnsi" w:hAnsiTheme="majorHAnsi" w:cstheme="majorHAnsi"/>
          <w:i/>
          <w:sz w:val="26"/>
          <w:szCs w:val="26"/>
          <w:lang w:val="de-DE"/>
        </w:rPr>
        <w:t xml:space="preserve"> </w:t>
      </w:r>
      <w:r w:rsidRPr="00701173">
        <w:rPr>
          <w:rFonts w:asciiTheme="majorHAnsi" w:hAnsiTheme="majorHAnsi" w:cstheme="majorHAnsi"/>
          <w:i/>
          <w:sz w:val="26"/>
          <w:szCs w:val="26"/>
          <w:lang w:val="de-DE"/>
        </w:rPr>
        <w:t>/KH-</w:t>
      </w:r>
      <w:r w:rsidR="008C15AC">
        <w:rPr>
          <w:rFonts w:asciiTheme="majorHAnsi" w:hAnsiTheme="majorHAnsi" w:cstheme="majorHAnsi"/>
          <w:i/>
          <w:sz w:val="26"/>
          <w:szCs w:val="26"/>
        </w:rPr>
        <w:t>P</w:t>
      </w:r>
      <w:r w:rsidRPr="00701173">
        <w:rPr>
          <w:rFonts w:asciiTheme="majorHAnsi" w:hAnsiTheme="majorHAnsi" w:cstheme="majorHAnsi"/>
          <w:i/>
          <w:sz w:val="26"/>
          <w:szCs w:val="26"/>
          <w:lang w:val="de-DE"/>
        </w:rPr>
        <w:t xml:space="preserve">GDĐT ngày </w:t>
      </w:r>
      <w:r w:rsidR="00B60A63">
        <w:rPr>
          <w:rFonts w:asciiTheme="majorHAnsi" w:hAnsiTheme="majorHAnsi" w:cstheme="majorHAnsi"/>
          <w:i/>
          <w:sz w:val="26"/>
          <w:szCs w:val="26"/>
          <w:lang w:val="vi-VN"/>
        </w:rPr>
        <w:t xml:space="preserve"> </w:t>
      </w:r>
      <w:r w:rsidR="00222D68">
        <w:rPr>
          <w:rFonts w:asciiTheme="majorHAnsi" w:hAnsiTheme="majorHAnsi" w:cstheme="majorHAnsi"/>
          <w:i/>
          <w:sz w:val="26"/>
          <w:szCs w:val="26"/>
        </w:rPr>
        <w:t>30</w:t>
      </w:r>
      <w:r w:rsidR="008E79CD">
        <w:rPr>
          <w:rFonts w:asciiTheme="majorHAnsi" w:hAnsiTheme="majorHAnsi" w:cstheme="majorHAnsi"/>
          <w:i/>
          <w:sz w:val="26"/>
          <w:szCs w:val="26"/>
        </w:rPr>
        <w:t xml:space="preserve"> </w:t>
      </w:r>
      <w:r w:rsidRPr="00701173">
        <w:rPr>
          <w:rFonts w:asciiTheme="majorHAnsi" w:hAnsiTheme="majorHAnsi" w:cstheme="majorHAnsi"/>
          <w:i/>
          <w:sz w:val="26"/>
          <w:szCs w:val="26"/>
          <w:lang w:val="de-DE"/>
        </w:rPr>
        <w:t xml:space="preserve">tháng  </w:t>
      </w:r>
      <w:r w:rsidR="00B60A63">
        <w:rPr>
          <w:rFonts w:asciiTheme="majorHAnsi" w:hAnsiTheme="majorHAnsi" w:cstheme="majorHAnsi"/>
          <w:i/>
          <w:sz w:val="26"/>
          <w:szCs w:val="26"/>
          <w:lang w:val="vi-VN"/>
        </w:rPr>
        <w:t>7</w:t>
      </w:r>
      <w:r w:rsidRPr="00701173">
        <w:rPr>
          <w:rFonts w:asciiTheme="majorHAnsi" w:hAnsiTheme="majorHAnsi" w:cstheme="majorHAnsi"/>
          <w:i/>
          <w:sz w:val="26"/>
          <w:szCs w:val="26"/>
          <w:lang w:val="de-DE"/>
        </w:rPr>
        <w:t xml:space="preserve">  năm 2020 của </w:t>
      </w:r>
      <w:r w:rsidR="008C15AC">
        <w:rPr>
          <w:rFonts w:asciiTheme="majorHAnsi" w:hAnsiTheme="majorHAnsi" w:cstheme="majorHAnsi"/>
          <w:i/>
          <w:sz w:val="26"/>
          <w:szCs w:val="26"/>
        </w:rPr>
        <w:t xml:space="preserve">Phòng </w:t>
      </w:r>
      <w:r w:rsidR="00B60A63">
        <w:rPr>
          <w:rFonts w:asciiTheme="majorHAnsi" w:hAnsiTheme="majorHAnsi" w:cstheme="majorHAnsi"/>
          <w:i/>
          <w:sz w:val="26"/>
          <w:szCs w:val="26"/>
          <w:lang w:val="vi-VN"/>
        </w:rPr>
        <w:t xml:space="preserve"> </w:t>
      </w:r>
      <w:r w:rsidRPr="00701173">
        <w:rPr>
          <w:rFonts w:asciiTheme="majorHAnsi" w:hAnsiTheme="majorHAnsi" w:cstheme="majorHAnsi"/>
          <w:i/>
          <w:sz w:val="26"/>
          <w:szCs w:val="26"/>
          <w:lang w:val="de-DE"/>
        </w:rPr>
        <w:t>Giáo dục và Đào tạo)</w:t>
      </w:r>
    </w:p>
    <w:tbl>
      <w:tblPr>
        <w:tblW w:w="1468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924"/>
        <w:gridCol w:w="1985"/>
        <w:gridCol w:w="2063"/>
        <w:gridCol w:w="2615"/>
        <w:gridCol w:w="1421"/>
      </w:tblGrid>
      <w:tr w:rsidR="00701173" w:rsidRPr="00701173" w:rsidTr="001B50A8">
        <w:trPr>
          <w:trHeight w:val="348"/>
        </w:trPr>
        <w:tc>
          <w:tcPr>
            <w:tcW w:w="673" w:type="dxa"/>
            <w:shd w:val="clear" w:color="auto" w:fill="auto"/>
          </w:tcPr>
          <w:p w:rsidR="00701173" w:rsidRPr="00701173" w:rsidRDefault="00701173" w:rsidP="00186F1F">
            <w:pPr>
              <w:jc w:val="center"/>
              <w:rPr>
                <w:rFonts w:asciiTheme="majorHAnsi" w:hAnsiTheme="majorHAnsi" w:cstheme="majorHAnsi"/>
                <w:b/>
                <w:sz w:val="26"/>
                <w:szCs w:val="26"/>
              </w:rPr>
            </w:pPr>
            <w:r w:rsidRPr="00701173">
              <w:rPr>
                <w:rFonts w:asciiTheme="majorHAnsi" w:hAnsiTheme="majorHAnsi" w:cstheme="majorHAnsi"/>
                <w:b/>
                <w:sz w:val="26"/>
                <w:szCs w:val="26"/>
              </w:rPr>
              <w:t>TT</w:t>
            </w:r>
          </w:p>
        </w:tc>
        <w:tc>
          <w:tcPr>
            <w:tcW w:w="5924" w:type="dxa"/>
            <w:shd w:val="clear" w:color="auto" w:fill="auto"/>
          </w:tcPr>
          <w:p w:rsidR="00701173" w:rsidRPr="00701173" w:rsidRDefault="00701173" w:rsidP="00186F1F">
            <w:pPr>
              <w:jc w:val="center"/>
              <w:rPr>
                <w:rFonts w:asciiTheme="majorHAnsi" w:hAnsiTheme="majorHAnsi" w:cstheme="majorHAnsi"/>
                <w:b/>
                <w:sz w:val="26"/>
                <w:szCs w:val="26"/>
              </w:rPr>
            </w:pPr>
            <w:r w:rsidRPr="00701173">
              <w:rPr>
                <w:rFonts w:asciiTheme="majorHAnsi" w:hAnsiTheme="majorHAnsi" w:cstheme="majorHAnsi"/>
                <w:b/>
                <w:sz w:val="26"/>
                <w:szCs w:val="26"/>
              </w:rPr>
              <w:t>Nhiệm vụ</w:t>
            </w:r>
          </w:p>
        </w:tc>
        <w:tc>
          <w:tcPr>
            <w:tcW w:w="1985" w:type="dxa"/>
            <w:shd w:val="clear" w:color="auto" w:fill="auto"/>
          </w:tcPr>
          <w:p w:rsidR="00701173" w:rsidRPr="00701173" w:rsidRDefault="00701173" w:rsidP="00186F1F">
            <w:pPr>
              <w:jc w:val="center"/>
              <w:rPr>
                <w:rFonts w:asciiTheme="majorHAnsi" w:hAnsiTheme="majorHAnsi" w:cstheme="majorHAnsi"/>
                <w:b/>
                <w:sz w:val="26"/>
                <w:szCs w:val="26"/>
              </w:rPr>
            </w:pPr>
            <w:r w:rsidRPr="00701173">
              <w:rPr>
                <w:rFonts w:asciiTheme="majorHAnsi" w:hAnsiTheme="majorHAnsi" w:cstheme="majorHAnsi"/>
                <w:b/>
                <w:sz w:val="26"/>
                <w:szCs w:val="26"/>
              </w:rPr>
              <w:t>Chủ trì</w:t>
            </w:r>
          </w:p>
        </w:tc>
        <w:tc>
          <w:tcPr>
            <w:tcW w:w="2063" w:type="dxa"/>
            <w:shd w:val="clear" w:color="auto" w:fill="auto"/>
          </w:tcPr>
          <w:p w:rsidR="00701173" w:rsidRPr="00701173" w:rsidRDefault="00701173" w:rsidP="00186F1F">
            <w:pPr>
              <w:jc w:val="center"/>
              <w:rPr>
                <w:rFonts w:asciiTheme="majorHAnsi" w:hAnsiTheme="majorHAnsi" w:cstheme="majorHAnsi"/>
                <w:b/>
                <w:sz w:val="26"/>
                <w:szCs w:val="26"/>
              </w:rPr>
            </w:pPr>
            <w:r w:rsidRPr="00701173">
              <w:rPr>
                <w:rFonts w:asciiTheme="majorHAnsi" w:hAnsiTheme="majorHAnsi" w:cstheme="majorHAnsi"/>
                <w:b/>
                <w:sz w:val="26"/>
                <w:szCs w:val="26"/>
              </w:rPr>
              <w:t>Đơn vị phối hợp</w:t>
            </w:r>
          </w:p>
        </w:tc>
        <w:tc>
          <w:tcPr>
            <w:tcW w:w="2615" w:type="dxa"/>
            <w:shd w:val="clear" w:color="auto" w:fill="auto"/>
          </w:tcPr>
          <w:p w:rsidR="00701173" w:rsidRPr="00701173" w:rsidRDefault="00701173" w:rsidP="00186F1F">
            <w:pPr>
              <w:jc w:val="center"/>
              <w:rPr>
                <w:rFonts w:asciiTheme="majorHAnsi" w:hAnsiTheme="majorHAnsi" w:cstheme="majorHAnsi"/>
                <w:b/>
                <w:sz w:val="26"/>
                <w:szCs w:val="26"/>
              </w:rPr>
            </w:pPr>
            <w:r w:rsidRPr="00701173">
              <w:rPr>
                <w:rFonts w:asciiTheme="majorHAnsi" w:hAnsiTheme="majorHAnsi" w:cstheme="majorHAnsi"/>
                <w:b/>
                <w:sz w:val="26"/>
                <w:szCs w:val="26"/>
              </w:rPr>
              <w:t>Sản phẩm</w:t>
            </w:r>
          </w:p>
        </w:tc>
        <w:tc>
          <w:tcPr>
            <w:tcW w:w="1421" w:type="dxa"/>
            <w:shd w:val="clear" w:color="auto" w:fill="auto"/>
          </w:tcPr>
          <w:p w:rsidR="00701173" w:rsidRPr="00701173" w:rsidRDefault="00701173" w:rsidP="00186F1F">
            <w:pPr>
              <w:jc w:val="center"/>
              <w:rPr>
                <w:rFonts w:asciiTheme="majorHAnsi" w:hAnsiTheme="majorHAnsi" w:cstheme="majorHAnsi"/>
                <w:b/>
                <w:sz w:val="26"/>
                <w:szCs w:val="26"/>
              </w:rPr>
            </w:pPr>
            <w:r w:rsidRPr="00701173">
              <w:rPr>
                <w:rFonts w:asciiTheme="majorHAnsi" w:hAnsiTheme="majorHAnsi" w:cstheme="majorHAnsi"/>
                <w:b/>
                <w:sz w:val="26"/>
                <w:szCs w:val="26"/>
              </w:rPr>
              <w:t>Thời gian</w:t>
            </w:r>
          </w:p>
        </w:tc>
      </w:tr>
      <w:tr w:rsidR="00701173" w:rsidRPr="00701173" w:rsidTr="0077452B">
        <w:trPr>
          <w:trHeight w:val="348"/>
        </w:trPr>
        <w:tc>
          <w:tcPr>
            <w:tcW w:w="673" w:type="dxa"/>
            <w:shd w:val="clear" w:color="auto" w:fill="auto"/>
          </w:tcPr>
          <w:p w:rsidR="00701173" w:rsidRPr="00701173" w:rsidRDefault="00701173" w:rsidP="0077452B">
            <w:pPr>
              <w:rPr>
                <w:rFonts w:asciiTheme="majorHAnsi" w:hAnsiTheme="majorHAnsi" w:cstheme="majorHAnsi"/>
                <w:b/>
                <w:sz w:val="26"/>
                <w:szCs w:val="26"/>
              </w:rPr>
            </w:pPr>
            <w:r w:rsidRPr="00701173">
              <w:rPr>
                <w:rFonts w:asciiTheme="majorHAnsi" w:hAnsiTheme="majorHAnsi" w:cstheme="majorHAnsi"/>
                <w:b/>
                <w:sz w:val="26"/>
                <w:szCs w:val="26"/>
              </w:rPr>
              <w:t>I.</w:t>
            </w:r>
          </w:p>
        </w:tc>
        <w:tc>
          <w:tcPr>
            <w:tcW w:w="14008" w:type="dxa"/>
            <w:gridSpan w:val="5"/>
            <w:shd w:val="clear" w:color="auto" w:fill="auto"/>
          </w:tcPr>
          <w:p w:rsidR="00701173" w:rsidRPr="00701173" w:rsidRDefault="00701173" w:rsidP="0077452B">
            <w:pPr>
              <w:rPr>
                <w:rFonts w:asciiTheme="majorHAnsi" w:hAnsiTheme="majorHAnsi" w:cstheme="majorHAnsi"/>
                <w:b/>
                <w:sz w:val="26"/>
                <w:szCs w:val="26"/>
              </w:rPr>
            </w:pPr>
            <w:r w:rsidRPr="00701173">
              <w:rPr>
                <w:rFonts w:asciiTheme="majorHAnsi" w:hAnsiTheme="majorHAnsi" w:cstheme="majorHAnsi"/>
                <w:b/>
                <w:sz w:val="26"/>
                <w:szCs w:val="26"/>
                <w:lang w:val="pt-BR"/>
              </w:rPr>
              <w:t>Bảo đảm an toàn trường học</w:t>
            </w:r>
          </w:p>
        </w:tc>
      </w:tr>
      <w:tr w:rsidR="00701173" w:rsidRPr="00701173" w:rsidTr="0077452B">
        <w:trPr>
          <w:trHeight w:val="348"/>
        </w:trPr>
        <w:tc>
          <w:tcPr>
            <w:tcW w:w="673" w:type="dxa"/>
            <w:shd w:val="clear" w:color="auto" w:fill="auto"/>
          </w:tcPr>
          <w:p w:rsidR="00701173" w:rsidRPr="00701173" w:rsidRDefault="00701173" w:rsidP="0077452B">
            <w:pPr>
              <w:numPr>
                <w:ilvl w:val="0"/>
                <w:numId w:val="10"/>
              </w:numPr>
              <w:spacing w:line="240" w:lineRule="auto"/>
              <w:rPr>
                <w:rFonts w:asciiTheme="majorHAnsi" w:hAnsiTheme="majorHAnsi" w:cstheme="majorHAnsi"/>
                <w:sz w:val="26"/>
                <w:szCs w:val="26"/>
              </w:rPr>
            </w:pPr>
          </w:p>
        </w:tc>
        <w:tc>
          <w:tcPr>
            <w:tcW w:w="5924" w:type="dxa"/>
            <w:shd w:val="clear" w:color="auto" w:fill="auto"/>
          </w:tcPr>
          <w:p w:rsidR="00701173" w:rsidRPr="00701173" w:rsidRDefault="00701173" w:rsidP="0077452B">
            <w:pPr>
              <w:shd w:val="clear" w:color="auto" w:fill="FFFFFF"/>
              <w:rPr>
                <w:rFonts w:asciiTheme="majorHAnsi" w:eastAsia="Times New Roman" w:hAnsiTheme="majorHAnsi" w:cstheme="majorHAnsi"/>
                <w:sz w:val="26"/>
                <w:szCs w:val="26"/>
              </w:rPr>
            </w:pPr>
            <w:r w:rsidRPr="00701173">
              <w:rPr>
                <w:rFonts w:asciiTheme="majorHAnsi" w:eastAsia="Times New Roman" w:hAnsiTheme="majorHAnsi" w:cstheme="majorHAnsi"/>
                <w:bCs/>
                <w:sz w:val="26"/>
                <w:szCs w:val="26"/>
              </w:rPr>
              <w:t>Rà soát các nội dung bảo đảm môi trường giáo dục an toàn, lành mạnh, thân thiện, phòng, chống bạo lực học đường và công tác y tế học đường, phòng chống dịch bệnh tại các cơ sở giáo dục</w:t>
            </w:r>
          </w:p>
        </w:tc>
        <w:tc>
          <w:tcPr>
            <w:tcW w:w="1985" w:type="dxa"/>
            <w:shd w:val="clear" w:color="auto" w:fill="auto"/>
          </w:tcPr>
          <w:p w:rsidR="00BE6176" w:rsidRDefault="00BE6176" w:rsidP="0077452B">
            <w:pPr>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DD7234">
              <w:rPr>
                <w:rFonts w:asciiTheme="majorHAnsi" w:hAnsiTheme="majorHAnsi" w:cstheme="majorHAnsi"/>
                <w:sz w:val="26"/>
                <w:szCs w:val="26"/>
                <w:lang w:val="vi-VN"/>
              </w:rPr>
              <w:t>Phòng GDĐT</w:t>
            </w:r>
            <w:r>
              <w:rPr>
                <w:rFonts w:asciiTheme="majorHAnsi" w:hAnsiTheme="majorHAnsi" w:cstheme="majorHAnsi"/>
                <w:sz w:val="26"/>
                <w:szCs w:val="26"/>
                <w:lang w:val="vi-VN"/>
              </w:rPr>
              <w:t>;</w:t>
            </w:r>
          </w:p>
          <w:p w:rsidR="00222D68" w:rsidRDefault="00BE6176" w:rsidP="0077452B">
            <w:pPr>
              <w:rPr>
                <w:rFonts w:asciiTheme="majorHAnsi" w:hAnsiTheme="majorHAnsi" w:cstheme="majorHAnsi"/>
                <w:sz w:val="26"/>
                <w:szCs w:val="26"/>
                <w:lang w:val="vi-VN"/>
              </w:rPr>
            </w:pPr>
            <w:r>
              <w:rPr>
                <w:rFonts w:asciiTheme="majorHAnsi" w:hAnsiTheme="majorHAnsi" w:cstheme="majorHAnsi"/>
                <w:sz w:val="26"/>
                <w:szCs w:val="26"/>
                <w:lang w:val="vi-VN"/>
              </w:rPr>
              <w:t>- Các đơn vị trực thuộc.</w:t>
            </w:r>
          </w:p>
          <w:p w:rsidR="00701173" w:rsidRPr="00222D68" w:rsidRDefault="00701173" w:rsidP="00222D68">
            <w:pPr>
              <w:jc w:val="center"/>
              <w:rPr>
                <w:rFonts w:asciiTheme="majorHAnsi" w:hAnsiTheme="majorHAnsi" w:cstheme="majorHAnsi"/>
                <w:sz w:val="26"/>
                <w:szCs w:val="26"/>
                <w:lang w:val="vi-VN"/>
              </w:rPr>
            </w:pPr>
          </w:p>
        </w:tc>
        <w:tc>
          <w:tcPr>
            <w:tcW w:w="2063" w:type="dxa"/>
            <w:shd w:val="clear" w:color="auto" w:fill="auto"/>
          </w:tcPr>
          <w:p w:rsidR="00701173" w:rsidRPr="00B05F20" w:rsidRDefault="00701173" w:rsidP="008C15AC">
            <w:pPr>
              <w:rPr>
                <w:rFonts w:asciiTheme="majorHAnsi" w:hAnsiTheme="majorHAnsi" w:cstheme="majorHAnsi"/>
                <w:sz w:val="26"/>
                <w:szCs w:val="26"/>
                <w:lang w:val="vi-VN"/>
              </w:rPr>
            </w:pPr>
            <w:r w:rsidRPr="00B05F20">
              <w:rPr>
                <w:rFonts w:asciiTheme="majorHAnsi" w:hAnsiTheme="majorHAnsi" w:cstheme="majorHAnsi"/>
                <w:sz w:val="26"/>
                <w:szCs w:val="26"/>
                <w:lang w:val="vi-VN"/>
              </w:rPr>
              <w:t>Chính quyền, các ngành liên quan tại địa phương</w:t>
            </w:r>
          </w:p>
        </w:tc>
        <w:tc>
          <w:tcPr>
            <w:tcW w:w="2615" w:type="dxa"/>
            <w:shd w:val="clear" w:color="auto" w:fill="auto"/>
          </w:tcPr>
          <w:p w:rsidR="00701173" w:rsidRPr="00B05F20" w:rsidRDefault="00701173" w:rsidP="0077452B">
            <w:pPr>
              <w:tabs>
                <w:tab w:val="left" w:pos="177"/>
              </w:tabs>
              <w:contextualSpacing/>
              <w:rPr>
                <w:rFonts w:asciiTheme="majorHAnsi" w:hAnsiTheme="majorHAnsi" w:cstheme="majorHAnsi"/>
                <w:bCs/>
                <w:sz w:val="26"/>
                <w:szCs w:val="26"/>
                <w:lang w:val="vi-VN"/>
              </w:rPr>
            </w:pPr>
            <w:r w:rsidRPr="00B05F20">
              <w:rPr>
                <w:rFonts w:asciiTheme="majorHAnsi" w:hAnsiTheme="majorHAnsi" w:cstheme="majorHAnsi"/>
                <w:bCs/>
                <w:sz w:val="26"/>
                <w:szCs w:val="26"/>
                <w:lang w:val="vi-VN"/>
              </w:rPr>
              <w:t>- Báo cáo kết quả rà soát, đề xuất giải pháp tháo gỡ (nếu có);</w:t>
            </w:r>
          </w:p>
          <w:p w:rsidR="00701173" w:rsidRPr="00B05F20" w:rsidRDefault="00701173" w:rsidP="0077452B">
            <w:pPr>
              <w:rPr>
                <w:rFonts w:asciiTheme="majorHAnsi" w:hAnsiTheme="majorHAnsi" w:cstheme="majorHAnsi"/>
                <w:sz w:val="26"/>
                <w:szCs w:val="26"/>
                <w:lang w:val="vi-VN"/>
              </w:rPr>
            </w:pPr>
            <w:r w:rsidRPr="00B05F20">
              <w:rPr>
                <w:rFonts w:asciiTheme="majorHAnsi" w:hAnsiTheme="majorHAnsi" w:cstheme="majorHAnsi"/>
                <w:bCs/>
                <w:sz w:val="26"/>
                <w:szCs w:val="26"/>
                <w:lang w:val="vi-VN"/>
              </w:rPr>
              <w:t>- Kết quả thực hiện các giải pháp đã đề ra</w:t>
            </w:r>
          </w:p>
        </w:tc>
        <w:tc>
          <w:tcPr>
            <w:tcW w:w="1421" w:type="dxa"/>
            <w:shd w:val="clear" w:color="auto" w:fill="auto"/>
          </w:tcPr>
          <w:p w:rsidR="00701173" w:rsidRPr="00701173" w:rsidRDefault="00B7097A" w:rsidP="0077452B">
            <w:pPr>
              <w:rPr>
                <w:rFonts w:asciiTheme="majorHAnsi" w:hAnsiTheme="majorHAnsi" w:cstheme="majorHAnsi"/>
                <w:sz w:val="26"/>
                <w:szCs w:val="26"/>
              </w:rPr>
            </w:pPr>
            <w:r>
              <w:rPr>
                <w:rFonts w:asciiTheme="majorHAnsi" w:hAnsiTheme="majorHAnsi" w:cstheme="majorHAnsi"/>
                <w:sz w:val="26"/>
                <w:szCs w:val="26"/>
              </w:rPr>
              <w:t>15</w:t>
            </w:r>
            <w:r w:rsidR="00701173" w:rsidRPr="00701173">
              <w:rPr>
                <w:rFonts w:asciiTheme="majorHAnsi" w:hAnsiTheme="majorHAnsi" w:cstheme="majorHAnsi"/>
                <w:sz w:val="26"/>
                <w:szCs w:val="26"/>
              </w:rPr>
              <w:t>/9/2020</w:t>
            </w:r>
          </w:p>
        </w:tc>
      </w:tr>
      <w:tr w:rsidR="00701173" w:rsidRPr="00701173" w:rsidTr="0077452B">
        <w:trPr>
          <w:trHeight w:val="348"/>
        </w:trPr>
        <w:tc>
          <w:tcPr>
            <w:tcW w:w="673" w:type="dxa"/>
            <w:shd w:val="clear" w:color="auto" w:fill="auto"/>
          </w:tcPr>
          <w:p w:rsidR="00701173" w:rsidRPr="00701173" w:rsidRDefault="00701173" w:rsidP="0077452B">
            <w:pPr>
              <w:numPr>
                <w:ilvl w:val="0"/>
                <w:numId w:val="10"/>
              </w:numPr>
              <w:spacing w:line="240" w:lineRule="auto"/>
              <w:rPr>
                <w:rFonts w:asciiTheme="majorHAnsi" w:hAnsiTheme="majorHAnsi" w:cstheme="majorHAnsi"/>
                <w:sz w:val="26"/>
                <w:szCs w:val="26"/>
              </w:rPr>
            </w:pPr>
          </w:p>
        </w:tc>
        <w:tc>
          <w:tcPr>
            <w:tcW w:w="5924" w:type="dxa"/>
            <w:shd w:val="clear" w:color="auto" w:fill="auto"/>
          </w:tcPr>
          <w:p w:rsidR="00701173" w:rsidRPr="00701173" w:rsidRDefault="00701173" w:rsidP="0077452B">
            <w:pPr>
              <w:shd w:val="clear" w:color="auto" w:fill="FFFFFF"/>
              <w:rPr>
                <w:rFonts w:asciiTheme="majorHAnsi" w:eastAsia="Times New Roman" w:hAnsiTheme="majorHAnsi" w:cstheme="majorHAnsi"/>
                <w:bCs/>
                <w:sz w:val="26"/>
                <w:szCs w:val="26"/>
              </w:rPr>
            </w:pPr>
            <w:r w:rsidRPr="00701173">
              <w:rPr>
                <w:rFonts w:asciiTheme="majorHAnsi" w:eastAsia="Times New Roman" w:hAnsiTheme="majorHAnsi" w:cstheme="majorHAnsi"/>
                <w:bCs/>
                <w:sz w:val="26"/>
                <w:szCs w:val="26"/>
              </w:rPr>
              <w:t xml:space="preserve">Triển khai thực hiện </w:t>
            </w:r>
            <w:r w:rsidRPr="00701173">
              <w:rPr>
                <w:rFonts w:asciiTheme="majorHAnsi" w:hAnsiTheme="majorHAnsi" w:cstheme="majorHAnsi"/>
                <w:sz w:val="26"/>
                <w:szCs w:val="26"/>
                <w:lang w:val="pt-BR"/>
              </w:rPr>
              <w:t xml:space="preserve">Thông báo Kết luận số 203/TB-VPCP ngày 10/6/2020 tại cuộc họp Thường trực Chính phủ về phòng chống dịch COVID-19; </w:t>
            </w:r>
            <w:r w:rsidRPr="00701173">
              <w:rPr>
                <w:rFonts w:asciiTheme="majorHAnsi" w:eastAsia="Times New Roman" w:hAnsiTheme="majorHAnsi" w:cstheme="majorHAnsi"/>
                <w:bCs/>
                <w:sz w:val="26"/>
                <w:szCs w:val="26"/>
              </w:rPr>
              <w:t>Chỉ thị số 23/CT-TTg ngày 26/5/2020 của Thủ tướng Chính phủ về việc tăng cường các giải pháp bảo đảm thực hiện quyền trẻ em và bảo vệ trẻ em</w:t>
            </w:r>
          </w:p>
        </w:tc>
        <w:tc>
          <w:tcPr>
            <w:tcW w:w="1985" w:type="dxa"/>
            <w:shd w:val="clear" w:color="auto" w:fill="auto"/>
          </w:tcPr>
          <w:p w:rsidR="00701173" w:rsidRPr="00701173" w:rsidRDefault="008C15AC" w:rsidP="0077452B">
            <w:pPr>
              <w:rPr>
                <w:rFonts w:asciiTheme="majorHAnsi" w:hAnsiTheme="majorHAnsi" w:cstheme="majorHAnsi"/>
                <w:sz w:val="26"/>
                <w:szCs w:val="26"/>
              </w:rPr>
            </w:pPr>
            <w:r>
              <w:rPr>
                <w:rFonts w:asciiTheme="majorHAnsi" w:hAnsiTheme="majorHAnsi" w:cstheme="majorHAnsi"/>
                <w:sz w:val="26"/>
                <w:szCs w:val="26"/>
              </w:rPr>
              <w:t>Phòng</w:t>
            </w:r>
            <w:r w:rsidR="00701173" w:rsidRPr="00701173">
              <w:rPr>
                <w:rFonts w:asciiTheme="majorHAnsi" w:hAnsiTheme="majorHAnsi" w:cstheme="majorHAnsi"/>
                <w:sz w:val="26"/>
                <w:szCs w:val="26"/>
              </w:rPr>
              <w:t xml:space="preserve"> GDĐT</w:t>
            </w:r>
          </w:p>
        </w:tc>
        <w:tc>
          <w:tcPr>
            <w:tcW w:w="2063" w:type="dxa"/>
            <w:shd w:val="clear" w:color="auto" w:fill="auto"/>
          </w:tcPr>
          <w:p w:rsidR="00DD7234" w:rsidRPr="00DD7234" w:rsidRDefault="00DD7234" w:rsidP="0077452B">
            <w:pPr>
              <w:rPr>
                <w:rFonts w:asciiTheme="majorHAnsi" w:hAnsiTheme="majorHAnsi" w:cstheme="majorHAnsi"/>
                <w:sz w:val="26"/>
                <w:szCs w:val="26"/>
                <w:lang w:val="vi-VN"/>
              </w:rPr>
            </w:pPr>
            <w:r>
              <w:rPr>
                <w:rFonts w:asciiTheme="majorHAnsi" w:hAnsiTheme="majorHAnsi" w:cstheme="majorHAnsi"/>
                <w:sz w:val="26"/>
                <w:szCs w:val="26"/>
                <w:lang w:val="vi-VN"/>
              </w:rPr>
              <w:t xml:space="preserve"> Các đơn vị trực thuộc.</w:t>
            </w:r>
          </w:p>
        </w:tc>
        <w:tc>
          <w:tcPr>
            <w:tcW w:w="2615" w:type="dxa"/>
            <w:shd w:val="clear" w:color="auto" w:fill="auto"/>
          </w:tcPr>
          <w:p w:rsidR="00701173" w:rsidRPr="00701173" w:rsidRDefault="00701173" w:rsidP="0077452B">
            <w:pPr>
              <w:numPr>
                <w:ilvl w:val="0"/>
                <w:numId w:val="15"/>
              </w:numPr>
              <w:tabs>
                <w:tab w:val="left" w:pos="177"/>
              </w:tabs>
              <w:spacing w:line="240" w:lineRule="auto"/>
              <w:ind w:left="-23" w:firstLine="23"/>
              <w:contextualSpacing/>
              <w:rPr>
                <w:rFonts w:asciiTheme="majorHAnsi" w:hAnsiTheme="majorHAnsi" w:cstheme="majorHAnsi"/>
                <w:bCs/>
                <w:sz w:val="26"/>
                <w:szCs w:val="26"/>
              </w:rPr>
            </w:pPr>
            <w:r w:rsidRPr="00701173">
              <w:rPr>
                <w:rFonts w:asciiTheme="majorHAnsi" w:hAnsiTheme="majorHAnsi" w:cstheme="majorHAnsi"/>
                <w:bCs/>
                <w:sz w:val="26"/>
                <w:szCs w:val="26"/>
              </w:rPr>
              <w:t>Văn bản triển khai</w:t>
            </w:r>
          </w:p>
          <w:p w:rsidR="00701173" w:rsidRPr="00701173" w:rsidRDefault="00701173" w:rsidP="0077452B">
            <w:pPr>
              <w:numPr>
                <w:ilvl w:val="0"/>
                <w:numId w:val="15"/>
              </w:numPr>
              <w:tabs>
                <w:tab w:val="left" w:pos="177"/>
              </w:tabs>
              <w:spacing w:line="240" w:lineRule="auto"/>
              <w:ind w:left="-23" w:firstLine="23"/>
              <w:contextualSpacing/>
              <w:rPr>
                <w:rFonts w:asciiTheme="majorHAnsi" w:hAnsiTheme="majorHAnsi" w:cstheme="majorHAnsi"/>
                <w:bCs/>
                <w:sz w:val="26"/>
                <w:szCs w:val="26"/>
              </w:rPr>
            </w:pPr>
            <w:r w:rsidRPr="00701173">
              <w:rPr>
                <w:rFonts w:asciiTheme="majorHAnsi" w:hAnsiTheme="majorHAnsi" w:cstheme="majorHAnsi"/>
                <w:bCs/>
                <w:sz w:val="26"/>
                <w:szCs w:val="26"/>
              </w:rPr>
              <w:t>Báo cáo kết quả</w:t>
            </w:r>
          </w:p>
        </w:tc>
        <w:tc>
          <w:tcPr>
            <w:tcW w:w="1421" w:type="dxa"/>
            <w:shd w:val="clear" w:color="auto" w:fill="auto"/>
          </w:tcPr>
          <w:p w:rsidR="00701173" w:rsidRPr="00701173" w:rsidRDefault="00B7097A" w:rsidP="0077452B">
            <w:pPr>
              <w:rPr>
                <w:rFonts w:asciiTheme="majorHAnsi" w:hAnsiTheme="majorHAnsi" w:cstheme="majorHAnsi"/>
                <w:sz w:val="26"/>
                <w:szCs w:val="26"/>
              </w:rPr>
            </w:pPr>
            <w:r>
              <w:rPr>
                <w:rFonts w:asciiTheme="majorHAnsi" w:hAnsiTheme="majorHAnsi" w:cstheme="majorHAnsi"/>
                <w:sz w:val="26"/>
                <w:szCs w:val="26"/>
              </w:rPr>
              <w:t>15</w:t>
            </w:r>
            <w:r w:rsidR="00701173" w:rsidRPr="00701173">
              <w:rPr>
                <w:rFonts w:asciiTheme="majorHAnsi" w:hAnsiTheme="majorHAnsi" w:cstheme="majorHAnsi"/>
                <w:sz w:val="26"/>
                <w:szCs w:val="26"/>
              </w:rPr>
              <w:t>/8/2020</w:t>
            </w:r>
          </w:p>
        </w:tc>
      </w:tr>
      <w:tr w:rsidR="00701173" w:rsidRPr="00701173" w:rsidTr="0077452B">
        <w:trPr>
          <w:trHeight w:val="348"/>
        </w:trPr>
        <w:tc>
          <w:tcPr>
            <w:tcW w:w="673" w:type="dxa"/>
            <w:shd w:val="clear" w:color="auto" w:fill="auto"/>
          </w:tcPr>
          <w:p w:rsidR="00701173" w:rsidRPr="00701173" w:rsidRDefault="00701173" w:rsidP="0077452B">
            <w:pPr>
              <w:rPr>
                <w:rFonts w:asciiTheme="majorHAnsi" w:hAnsiTheme="majorHAnsi" w:cstheme="majorHAnsi"/>
                <w:b/>
                <w:sz w:val="26"/>
                <w:szCs w:val="26"/>
              </w:rPr>
            </w:pPr>
            <w:r w:rsidRPr="00701173">
              <w:rPr>
                <w:rFonts w:asciiTheme="majorHAnsi" w:hAnsiTheme="majorHAnsi" w:cstheme="majorHAnsi"/>
                <w:b/>
                <w:sz w:val="26"/>
                <w:szCs w:val="26"/>
              </w:rPr>
              <w:t>II.</w:t>
            </w:r>
          </w:p>
        </w:tc>
        <w:tc>
          <w:tcPr>
            <w:tcW w:w="14008" w:type="dxa"/>
            <w:gridSpan w:val="5"/>
            <w:shd w:val="clear" w:color="auto" w:fill="auto"/>
          </w:tcPr>
          <w:p w:rsidR="00701173" w:rsidRPr="00701173" w:rsidRDefault="00701173" w:rsidP="0077452B">
            <w:pPr>
              <w:rPr>
                <w:rFonts w:asciiTheme="majorHAnsi" w:hAnsiTheme="majorHAnsi" w:cstheme="majorHAnsi"/>
                <w:sz w:val="26"/>
                <w:szCs w:val="26"/>
              </w:rPr>
            </w:pPr>
            <w:r w:rsidRPr="00701173">
              <w:rPr>
                <w:rFonts w:asciiTheme="majorHAnsi" w:hAnsiTheme="majorHAnsi" w:cstheme="majorHAnsi"/>
                <w:b/>
                <w:bCs/>
                <w:sz w:val="26"/>
                <w:szCs w:val="26"/>
                <w:shd w:val="clear" w:color="auto" w:fill="FFFFFF"/>
                <w:lang w:val="vi-VN"/>
              </w:rPr>
              <w:t xml:space="preserve">Đẩy mạnh công tác </w:t>
            </w:r>
            <w:r w:rsidRPr="00701173">
              <w:rPr>
                <w:rFonts w:asciiTheme="majorHAnsi" w:hAnsiTheme="majorHAnsi" w:cstheme="majorHAnsi"/>
                <w:b/>
                <w:bCs/>
                <w:sz w:val="26"/>
                <w:szCs w:val="26"/>
                <w:shd w:val="clear" w:color="auto" w:fill="FFFFFF"/>
                <w:lang w:val="pt-BR"/>
              </w:rPr>
              <w:t xml:space="preserve">truyền thông, </w:t>
            </w:r>
            <w:r w:rsidRPr="00701173">
              <w:rPr>
                <w:rFonts w:asciiTheme="majorHAnsi" w:hAnsiTheme="majorHAnsi" w:cstheme="majorHAnsi"/>
                <w:b/>
                <w:bCs/>
                <w:sz w:val="26"/>
                <w:szCs w:val="26"/>
                <w:shd w:val="clear" w:color="auto" w:fill="FFFFFF"/>
                <w:lang w:val="vi-VN"/>
              </w:rPr>
              <w:t>tuyên truyền</w:t>
            </w:r>
          </w:p>
        </w:tc>
      </w:tr>
      <w:tr w:rsidR="00F50F51" w:rsidRPr="00701173" w:rsidTr="0077452B">
        <w:trPr>
          <w:trHeight w:val="348"/>
        </w:trPr>
        <w:tc>
          <w:tcPr>
            <w:tcW w:w="673" w:type="dxa"/>
            <w:shd w:val="clear" w:color="auto" w:fill="auto"/>
          </w:tcPr>
          <w:p w:rsidR="00F50F51" w:rsidRPr="00701173" w:rsidRDefault="00F50F51" w:rsidP="0077452B">
            <w:pPr>
              <w:numPr>
                <w:ilvl w:val="0"/>
                <w:numId w:val="16"/>
              </w:numPr>
              <w:spacing w:line="240" w:lineRule="auto"/>
              <w:rPr>
                <w:rFonts w:asciiTheme="majorHAnsi" w:hAnsiTheme="majorHAnsi" w:cstheme="majorHAnsi"/>
                <w:sz w:val="26"/>
                <w:szCs w:val="26"/>
              </w:rPr>
            </w:pPr>
          </w:p>
        </w:tc>
        <w:tc>
          <w:tcPr>
            <w:tcW w:w="5924" w:type="dxa"/>
            <w:shd w:val="clear" w:color="auto" w:fill="auto"/>
          </w:tcPr>
          <w:p w:rsidR="00F50F51" w:rsidRPr="00701173" w:rsidRDefault="00F50F51" w:rsidP="0077452B">
            <w:pPr>
              <w:shd w:val="clear" w:color="auto" w:fill="FFFFFF"/>
              <w:rPr>
                <w:rFonts w:asciiTheme="majorHAnsi" w:eastAsia="Times New Roman" w:hAnsiTheme="majorHAnsi" w:cstheme="majorHAnsi"/>
                <w:sz w:val="26"/>
                <w:szCs w:val="26"/>
              </w:rPr>
            </w:pPr>
            <w:r w:rsidRPr="00701173">
              <w:rPr>
                <w:rFonts w:asciiTheme="majorHAnsi" w:eastAsia="Times New Roman" w:hAnsiTheme="majorHAnsi" w:cstheme="majorHAnsi"/>
                <w:sz w:val="26"/>
                <w:szCs w:val="26"/>
              </w:rPr>
              <w:t xml:space="preserve">Tổ chức truyền thông các cơ sở giáo dục làm tốt </w:t>
            </w:r>
            <w:r w:rsidRPr="00701173">
              <w:rPr>
                <w:rFonts w:asciiTheme="majorHAnsi" w:eastAsia="Times New Roman" w:hAnsiTheme="majorHAnsi" w:cstheme="majorHAnsi"/>
                <w:iCs/>
                <w:sz w:val="26"/>
                <w:szCs w:val="26"/>
              </w:rPr>
              <w:t xml:space="preserve">công tác bảo đảm an ninh trật tự, </w:t>
            </w:r>
            <w:r w:rsidRPr="00701173">
              <w:rPr>
                <w:rFonts w:asciiTheme="majorHAnsi" w:eastAsia="Times New Roman" w:hAnsiTheme="majorHAnsi" w:cstheme="majorHAnsi"/>
                <w:sz w:val="26"/>
                <w:szCs w:val="26"/>
              </w:rPr>
              <w:t xml:space="preserve">an toàn trường học, công tác y tế học đường và </w:t>
            </w:r>
            <w:r w:rsidRPr="00701173">
              <w:rPr>
                <w:rFonts w:asciiTheme="majorHAnsi" w:hAnsiTheme="majorHAnsi" w:cstheme="majorHAnsi"/>
                <w:sz w:val="26"/>
                <w:szCs w:val="26"/>
              </w:rPr>
              <w:t>phòng, chống dịch bệnh COVID-19</w:t>
            </w:r>
          </w:p>
        </w:tc>
        <w:tc>
          <w:tcPr>
            <w:tcW w:w="1985" w:type="dxa"/>
            <w:shd w:val="clear" w:color="auto" w:fill="auto"/>
          </w:tcPr>
          <w:p w:rsidR="00F50F51" w:rsidRPr="00701173" w:rsidRDefault="00F50F51" w:rsidP="00455384">
            <w:pPr>
              <w:rPr>
                <w:rFonts w:asciiTheme="majorHAnsi" w:hAnsiTheme="majorHAnsi" w:cstheme="majorHAnsi"/>
                <w:sz w:val="26"/>
                <w:szCs w:val="26"/>
              </w:rPr>
            </w:pPr>
            <w:r>
              <w:rPr>
                <w:rFonts w:asciiTheme="majorHAnsi" w:hAnsiTheme="majorHAnsi" w:cstheme="majorHAnsi"/>
                <w:sz w:val="26"/>
                <w:szCs w:val="26"/>
              </w:rPr>
              <w:t>Phòng</w:t>
            </w:r>
            <w:r w:rsidRPr="00701173">
              <w:rPr>
                <w:rFonts w:asciiTheme="majorHAnsi" w:hAnsiTheme="majorHAnsi" w:cstheme="majorHAnsi"/>
                <w:sz w:val="26"/>
                <w:szCs w:val="26"/>
              </w:rPr>
              <w:t xml:space="preserve"> GDĐT</w:t>
            </w:r>
          </w:p>
        </w:tc>
        <w:tc>
          <w:tcPr>
            <w:tcW w:w="2063" w:type="dxa"/>
            <w:shd w:val="clear" w:color="auto" w:fill="auto"/>
          </w:tcPr>
          <w:p w:rsidR="00F50F51" w:rsidRPr="00DD7234" w:rsidRDefault="00F50F51" w:rsidP="00455384">
            <w:pPr>
              <w:rPr>
                <w:rFonts w:asciiTheme="majorHAnsi" w:hAnsiTheme="majorHAnsi" w:cstheme="majorHAnsi"/>
                <w:sz w:val="26"/>
                <w:szCs w:val="26"/>
                <w:lang w:val="vi-VN"/>
              </w:rPr>
            </w:pPr>
            <w:r>
              <w:rPr>
                <w:rFonts w:asciiTheme="majorHAnsi" w:hAnsiTheme="majorHAnsi" w:cstheme="majorHAnsi"/>
                <w:sz w:val="26"/>
                <w:szCs w:val="26"/>
                <w:lang w:val="vi-VN"/>
              </w:rPr>
              <w:t xml:space="preserve"> Các đơn vị trực thuộc.</w:t>
            </w:r>
          </w:p>
        </w:tc>
        <w:tc>
          <w:tcPr>
            <w:tcW w:w="2615" w:type="dxa"/>
            <w:shd w:val="clear" w:color="auto" w:fill="auto"/>
          </w:tcPr>
          <w:p w:rsidR="00F50F51" w:rsidRPr="00701173" w:rsidRDefault="00F50F51" w:rsidP="0077452B">
            <w:pPr>
              <w:rPr>
                <w:rFonts w:asciiTheme="majorHAnsi" w:hAnsiTheme="majorHAnsi" w:cstheme="majorHAnsi"/>
                <w:sz w:val="26"/>
                <w:szCs w:val="26"/>
              </w:rPr>
            </w:pPr>
            <w:r w:rsidRPr="00701173">
              <w:rPr>
                <w:rFonts w:asciiTheme="majorHAnsi" w:hAnsiTheme="majorHAnsi" w:cstheme="majorHAnsi"/>
                <w:sz w:val="26"/>
                <w:szCs w:val="26"/>
              </w:rPr>
              <w:t>Các bài báo</w:t>
            </w:r>
          </w:p>
        </w:tc>
        <w:tc>
          <w:tcPr>
            <w:tcW w:w="1421" w:type="dxa"/>
            <w:shd w:val="clear" w:color="auto" w:fill="auto"/>
          </w:tcPr>
          <w:p w:rsidR="00F50F51" w:rsidRPr="00701173" w:rsidRDefault="00F50F51" w:rsidP="0077452B">
            <w:pPr>
              <w:rPr>
                <w:rFonts w:asciiTheme="majorHAnsi" w:hAnsiTheme="majorHAnsi" w:cstheme="majorHAnsi"/>
                <w:sz w:val="26"/>
                <w:szCs w:val="26"/>
              </w:rPr>
            </w:pPr>
            <w:r w:rsidRPr="00701173">
              <w:rPr>
                <w:rFonts w:asciiTheme="majorHAnsi" w:hAnsiTheme="majorHAnsi" w:cstheme="majorHAnsi"/>
                <w:sz w:val="26"/>
                <w:szCs w:val="26"/>
              </w:rPr>
              <w:t>Cả năm</w:t>
            </w:r>
          </w:p>
        </w:tc>
      </w:tr>
      <w:tr w:rsidR="00F50F51" w:rsidRPr="00701173" w:rsidTr="0077452B">
        <w:trPr>
          <w:trHeight w:val="348"/>
        </w:trPr>
        <w:tc>
          <w:tcPr>
            <w:tcW w:w="673" w:type="dxa"/>
            <w:shd w:val="clear" w:color="auto" w:fill="auto"/>
          </w:tcPr>
          <w:p w:rsidR="00F50F51" w:rsidRPr="00701173" w:rsidRDefault="00F50F51" w:rsidP="0077452B">
            <w:pPr>
              <w:numPr>
                <w:ilvl w:val="0"/>
                <w:numId w:val="16"/>
              </w:numPr>
              <w:spacing w:line="240" w:lineRule="auto"/>
              <w:rPr>
                <w:rFonts w:asciiTheme="majorHAnsi" w:hAnsiTheme="majorHAnsi" w:cstheme="majorHAnsi"/>
                <w:sz w:val="26"/>
                <w:szCs w:val="26"/>
              </w:rPr>
            </w:pPr>
          </w:p>
        </w:tc>
        <w:tc>
          <w:tcPr>
            <w:tcW w:w="5924" w:type="dxa"/>
            <w:shd w:val="clear" w:color="auto" w:fill="auto"/>
          </w:tcPr>
          <w:p w:rsidR="00F50F51" w:rsidRPr="00701173" w:rsidRDefault="00F50F51" w:rsidP="0077452B">
            <w:pPr>
              <w:shd w:val="clear" w:color="auto" w:fill="FFFFFF"/>
              <w:rPr>
                <w:rFonts w:asciiTheme="majorHAnsi" w:eastAsia="Times New Roman" w:hAnsiTheme="majorHAnsi" w:cstheme="majorHAnsi"/>
                <w:sz w:val="26"/>
                <w:szCs w:val="26"/>
              </w:rPr>
            </w:pPr>
            <w:r>
              <w:rPr>
                <w:rFonts w:asciiTheme="majorHAnsi" w:eastAsia="Times New Roman" w:hAnsiTheme="majorHAnsi" w:cstheme="majorHAnsi"/>
                <w:bCs/>
                <w:sz w:val="26"/>
                <w:szCs w:val="26"/>
                <w:shd w:val="clear" w:color="auto" w:fill="FFFFFF"/>
                <w:lang w:val="vi-VN"/>
              </w:rPr>
              <w:t>H</w:t>
            </w:r>
            <w:r w:rsidRPr="00701173">
              <w:rPr>
                <w:rFonts w:asciiTheme="majorHAnsi" w:eastAsia="Times New Roman" w:hAnsiTheme="majorHAnsi" w:cstheme="majorHAnsi"/>
                <w:bCs/>
                <w:sz w:val="26"/>
                <w:szCs w:val="26"/>
                <w:shd w:val="clear" w:color="auto" w:fill="FFFFFF"/>
              </w:rPr>
              <w:t xml:space="preserve">ướng dẫn xây dựng và bảo đảm môi trường giáo dục an toàn, lành mạnh, thân thiện phòng, chống bạo lực học đường và công tác y tế học đường và </w:t>
            </w:r>
            <w:r w:rsidRPr="00701173">
              <w:rPr>
                <w:rFonts w:asciiTheme="majorHAnsi" w:eastAsia="Times New Roman" w:hAnsiTheme="majorHAnsi" w:cstheme="majorHAnsi"/>
                <w:sz w:val="26"/>
                <w:szCs w:val="26"/>
              </w:rPr>
              <w:t>phòng chống dịch bệnh COVID-19</w:t>
            </w:r>
          </w:p>
        </w:tc>
        <w:tc>
          <w:tcPr>
            <w:tcW w:w="1985" w:type="dxa"/>
            <w:shd w:val="clear" w:color="auto" w:fill="auto"/>
          </w:tcPr>
          <w:p w:rsidR="00F50F51" w:rsidRPr="00701173" w:rsidRDefault="00F50F51" w:rsidP="00455384">
            <w:pPr>
              <w:rPr>
                <w:rFonts w:asciiTheme="majorHAnsi" w:hAnsiTheme="majorHAnsi" w:cstheme="majorHAnsi"/>
                <w:sz w:val="26"/>
                <w:szCs w:val="26"/>
              </w:rPr>
            </w:pPr>
            <w:r>
              <w:rPr>
                <w:rFonts w:asciiTheme="majorHAnsi" w:hAnsiTheme="majorHAnsi" w:cstheme="majorHAnsi"/>
                <w:sz w:val="26"/>
                <w:szCs w:val="26"/>
              </w:rPr>
              <w:t>Phòng</w:t>
            </w:r>
            <w:r w:rsidRPr="00701173">
              <w:rPr>
                <w:rFonts w:asciiTheme="majorHAnsi" w:hAnsiTheme="majorHAnsi" w:cstheme="majorHAnsi"/>
                <w:sz w:val="26"/>
                <w:szCs w:val="26"/>
              </w:rPr>
              <w:t xml:space="preserve"> GDĐT</w:t>
            </w:r>
          </w:p>
        </w:tc>
        <w:tc>
          <w:tcPr>
            <w:tcW w:w="2063" w:type="dxa"/>
            <w:shd w:val="clear" w:color="auto" w:fill="auto"/>
          </w:tcPr>
          <w:p w:rsidR="00F50F51" w:rsidRPr="00DD7234" w:rsidRDefault="00F50F51" w:rsidP="00455384">
            <w:pPr>
              <w:rPr>
                <w:rFonts w:asciiTheme="majorHAnsi" w:hAnsiTheme="majorHAnsi" w:cstheme="majorHAnsi"/>
                <w:sz w:val="26"/>
                <w:szCs w:val="26"/>
                <w:lang w:val="vi-VN"/>
              </w:rPr>
            </w:pPr>
            <w:r>
              <w:rPr>
                <w:rFonts w:asciiTheme="majorHAnsi" w:hAnsiTheme="majorHAnsi" w:cstheme="majorHAnsi"/>
                <w:sz w:val="26"/>
                <w:szCs w:val="26"/>
                <w:lang w:val="vi-VN"/>
              </w:rPr>
              <w:t xml:space="preserve"> Các đơn vị trực thuộc.</w:t>
            </w:r>
          </w:p>
        </w:tc>
        <w:tc>
          <w:tcPr>
            <w:tcW w:w="2615" w:type="dxa"/>
            <w:shd w:val="clear" w:color="auto" w:fill="auto"/>
          </w:tcPr>
          <w:p w:rsidR="00F50F51" w:rsidRPr="00D22326" w:rsidRDefault="00F50F51" w:rsidP="0077452B">
            <w:pPr>
              <w:rPr>
                <w:rFonts w:asciiTheme="majorHAnsi" w:hAnsiTheme="majorHAnsi" w:cstheme="majorHAnsi"/>
                <w:sz w:val="26"/>
                <w:szCs w:val="26"/>
                <w:lang w:val="vi-VN"/>
              </w:rPr>
            </w:pPr>
            <w:r w:rsidRPr="00D22326">
              <w:rPr>
                <w:rFonts w:asciiTheme="majorHAnsi" w:hAnsiTheme="majorHAnsi" w:cstheme="majorHAnsi"/>
                <w:sz w:val="26"/>
                <w:szCs w:val="26"/>
                <w:lang w:val="vi-VN"/>
              </w:rPr>
              <w:t>Các bài báo, ấn phẩm</w:t>
            </w:r>
          </w:p>
        </w:tc>
        <w:tc>
          <w:tcPr>
            <w:tcW w:w="1421" w:type="dxa"/>
            <w:shd w:val="clear" w:color="auto" w:fill="auto"/>
          </w:tcPr>
          <w:p w:rsidR="00F50F51" w:rsidRPr="00701173" w:rsidRDefault="00F50F51" w:rsidP="0077452B">
            <w:pPr>
              <w:rPr>
                <w:rFonts w:asciiTheme="majorHAnsi" w:hAnsiTheme="majorHAnsi" w:cstheme="majorHAnsi"/>
                <w:sz w:val="26"/>
                <w:szCs w:val="26"/>
              </w:rPr>
            </w:pPr>
            <w:r w:rsidRPr="00701173">
              <w:rPr>
                <w:rFonts w:asciiTheme="majorHAnsi" w:hAnsiTheme="majorHAnsi" w:cstheme="majorHAnsi"/>
                <w:sz w:val="26"/>
                <w:szCs w:val="26"/>
              </w:rPr>
              <w:t>Tháng 12/2020</w:t>
            </w:r>
          </w:p>
        </w:tc>
      </w:tr>
      <w:tr w:rsidR="00F50F51" w:rsidRPr="00701173" w:rsidTr="0077452B">
        <w:trPr>
          <w:trHeight w:val="348"/>
        </w:trPr>
        <w:tc>
          <w:tcPr>
            <w:tcW w:w="673" w:type="dxa"/>
            <w:shd w:val="clear" w:color="auto" w:fill="auto"/>
          </w:tcPr>
          <w:p w:rsidR="00F50F51" w:rsidRPr="00701173" w:rsidRDefault="00F50F51" w:rsidP="0077452B">
            <w:pPr>
              <w:numPr>
                <w:ilvl w:val="0"/>
                <w:numId w:val="16"/>
              </w:numPr>
              <w:spacing w:line="240" w:lineRule="auto"/>
              <w:rPr>
                <w:rFonts w:asciiTheme="majorHAnsi" w:hAnsiTheme="majorHAnsi" w:cstheme="majorHAnsi"/>
                <w:sz w:val="26"/>
                <w:szCs w:val="26"/>
              </w:rPr>
            </w:pPr>
          </w:p>
        </w:tc>
        <w:tc>
          <w:tcPr>
            <w:tcW w:w="5924" w:type="dxa"/>
            <w:shd w:val="clear" w:color="auto" w:fill="auto"/>
          </w:tcPr>
          <w:p w:rsidR="00F50F51" w:rsidRPr="00701173" w:rsidRDefault="00F50F51" w:rsidP="00F50F51">
            <w:pPr>
              <w:shd w:val="clear" w:color="auto" w:fill="FFFFFF"/>
              <w:rPr>
                <w:rFonts w:asciiTheme="majorHAnsi" w:eastAsia="Times New Roman" w:hAnsiTheme="majorHAnsi" w:cstheme="majorHAnsi"/>
                <w:bCs/>
                <w:sz w:val="26"/>
                <w:szCs w:val="26"/>
                <w:shd w:val="clear" w:color="auto" w:fill="FFFFFF"/>
              </w:rPr>
            </w:pPr>
            <w:r w:rsidRPr="00701173">
              <w:rPr>
                <w:rFonts w:asciiTheme="majorHAnsi" w:eastAsia="Times New Roman" w:hAnsiTheme="majorHAnsi" w:cstheme="majorHAnsi"/>
                <w:color w:val="000000"/>
                <w:sz w:val="26"/>
                <w:szCs w:val="26"/>
              </w:rPr>
              <w:t>Tuyên truyền, hướng dẫn tiếp tục triển khai Khung trường học an toàn, đánh giá trường/lớp học phòng, chống thiên tai; thường xuyên cập nhật Hệ thống quản lý rủi ro thiên tai ngành Giáo dục.</w:t>
            </w:r>
          </w:p>
        </w:tc>
        <w:tc>
          <w:tcPr>
            <w:tcW w:w="1985" w:type="dxa"/>
            <w:shd w:val="clear" w:color="auto" w:fill="auto"/>
          </w:tcPr>
          <w:p w:rsidR="00F50F51" w:rsidRPr="00701173" w:rsidRDefault="00F50F51" w:rsidP="00455384">
            <w:pPr>
              <w:rPr>
                <w:rFonts w:asciiTheme="majorHAnsi" w:hAnsiTheme="majorHAnsi" w:cstheme="majorHAnsi"/>
                <w:sz w:val="26"/>
                <w:szCs w:val="26"/>
              </w:rPr>
            </w:pPr>
            <w:r>
              <w:rPr>
                <w:rFonts w:asciiTheme="majorHAnsi" w:hAnsiTheme="majorHAnsi" w:cstheme="majorHAnsi"/>
                <w:sz w:val="26"/>
                <w:szCs w:val="26"/>
              </w:rPr>
              <w:t>Phòng</w:t>
            </w:r>
            <w:r w:rsidRPr="00701173">
              <w:rPr>
                <w:rFonts w:asciiTheme="majorHAnsi" w:hAnsiTheme="majorHAnsi" w:cstheme="majorHAnsi"/>
                <w:sz w:val="26"/>
                <w:szCs w:val="26"/>
              </w:rPr>
              <w:t xml:space="preserve"> GDĐT</w:t>
            </w:r>
          </w:p>
        </w:tc>
        <w:tc>
          <w:tcPr>
            <w:tcW w:w="2063" w:type="dxa"/>
            <w:shd w:val="clear" w:color="auto" w:fill="auto"/>
          </w:tcPr>
          <w:p w:rsidR="00F50F51" w:rsidRPr="00DD7234" w:rsidRDefault="00F50F51" w:rsidP="00455384">
            <w:pPr>
              <w:rPr>
                <w:rFonts w:asciiTheme="majorHAnsi" w:hAnsiTheme="majorHAnsi" w:cstheme="majorHAnsi"/>
                <w:sz w:val="26"/>
                <w:szCs w:val="26"/>
                <w:lang w:val="vi-VN"/>
              </w:rPr>
            </w:pPr>
            <w:r>
              <w:rPr>
                <w:rFonts w:asciiTheme="majorHAnsi" w:hAnsiTheme="majorHAnsi" w:cstheme="majorHAnsi"/>
                <w:sz w:val="26"/>
                <w:szCs w:val="26"/>
                <w:lang w:val="vi-VN"/>
              </w:rPr>
              <w:t xml:space="preserve"> Các đơn vị trực thuộc.</w:t>
            </w:r>
          </w:p>
        </w:tc>
        <w:tc>
          <w:tcPr>
            <w:tcW w:w="2615" w:type="dxa"/>
            <w:shd w:val="clear" w:color="auto" w:fill="auto"/>
          </w:tcPr>
          <w:p w:rsidR="00F50F51" w:rsidRPr="00701173" w:rsidRDefault="00F50F51" w:rsidP="0077452B">
            <w:pPr>
              <w:rPr>
                <w:rFonts w:asciiTheme="majorHAnsi" w:hAnsiTheme="majorHAnsi" w:cstheme="majorHAnsi"/>
                <w:sz w:val="26"/>
                <w:szCs w:val="26"/>
              </w:rPr>
            </w:pPr>
            <w:r w:rsidRPr="00701173">
              <w:rPr>
                <w:rFonts w:asciiTheme="majorHAnsi" w:hAnsiTheme="majorHAnsi" w:cstheme="majorHAnsi"/>
                <w:sz w:val="26"/>
                <w:szCs w:val="26"/>
              </w:rPr>
              <w:t>Văn bản</w:t>
            </w:r>
          </w:p>
        </w:tc>
        <w:tc>
          <w:tcPr>
            <w:tcW w:w="1421" w:type="dxa"/>
            <w:shd w:val="clear" w:color="auto" w:fill="auto"/>
          </w:tcPr>
          <w:p w:rsidR="00F50F51" w:rsidRPr="00701173" w:rsidRDefault="00F50F51" w:rsidP="0077452B">
            <w:pPr>
              <w:rPr>
                <w:rFonts w:asciiTheme="majorHAnsi" w:hAnsiTheme="majorHAnsi" w:cstheme="majorHAnsi"/>
                <w:sz w:val="26"/>
                <w:szCs w:val="26"/>
              </w:rPr>
            </w:pPr>
            <w:r w:rsidRPr="00701173">
              <w:rPr>
                <w:rFonts w:asciiTheme="majorHAnsi" w:hAnsiTheme="majorHAnsi" w:cstheme="majorHAnsi"/>
                <w:sz w:val="26"/>
                <w:szCs w:val="26"/>
              </w:rPr>
              <w:t>Tháng 6-8/2020</w:t>
            </w:r>
          </w:p>
        </w:tc>
      </w:tr>
      <w:tr w:rsidR="003A3BD3" w:rsidRPr="00701173" w:rsidTr="0077452B">
        <w:trPr>
          <w:trHeight w:val="348"/>
        </w:trPr>
        <w:tc>
          <w:tcPr>
            <w:tcW w:w="673" w:type="dxa"/>
            <w:shd w:val="clear" w:color="auto" w:fill="auto"/>
          </w:tcPr>
          <w:p w:rsidR="003A3BD3" w:rsidRPr="00701173" w:rsidRDefault="003A3BD3" w:rsidP="0077452B">
            <w:pPr>
              <w:rPr>
                <w:rFonts w:asciiTheme="majorHAnsi" w:hAnsiTheme="majorHAnsi" w:cstheme="majorHAnsi"/>
                <w:b/>
                <w:sz w:val="26"/>
                <w:szCs w:val="26"/>
              </w:rPr>
            </w:pPr>
            <w:r w:rsidRPr="00701173">
              <w:rPr>
                <w:rFonts w:asciiTheme="majorHAnsi" w:hAnsiTheme="majorHAnsi" w:cstheme="majorHAnsi"/>
                <w:b/>
                <w:sz w:val="26"/>
                <w:szCs w:val="26"/>
              </w:rPr>
              <w:t>III.</w:t>
            </w:r>
          </w:p>
        </w:tc>
        <w:tc>
          <w:tcPr>
            <w:tcW w:w="14008" w:type="dxa"/>
            <w:gridSpan w:val="5"/>
            <w:shd w:val="clear" w:color="auto" w:fill="auto"/>
          </w:tcPr>
          <w:p w:rsidR="003A3BD3" w:rsidRPr="00701173" w:rsidRDefault="003A3BD3" w:rsidP="0077452B">
            <w:pPr>
              <w:tabs>
                <w:tab w:val="left" w:pos="1418"/>
                <w:tab w:val="left" w:pos="1560"/>
              </w:tabs>
              <w:rPr>
                <w:rFonts w:asciiTheme="majorHAnsi" w:hAnsiTheme="majorHAnsi" w:cstheme="majorHAnsi"/>
                <w:b/>
                <w:bCs/>
                <w:sz w:val="26"/>
                <w:szCs w:val="26"/>
                <w:shd w:val="clear" w:color="auto" w:fill="FFFFFF"/>
                <w:lang w:val="vi-VN"/>
              </w:rPr>
            </w:pPr>
            <w:r w:rsidRPr="00701173">
              <w:rPr>
                <w:rFonts w:asciiTheme="majorHAnsi" w:hAnsiTheme="majorHAnsi" w:cstheme="majorHAnsi"/>
                <w:b/>
                <w:bCs/>
                <w:sz w:val="26"/>
                <w:szCs w:val="26"/>
                <w:shd w:val="clear" w:color="auto" w:fill="FFFFFF"/>
                <w:lang w:val="vi-VN"/>
              </w:rPr>
              <w:t>Lồng ghép, tích hợp giáo dục kỹ năng vào một số nội dung chương trình giáo dục và hoạt động giáo dục</w:t>
            </w:r>
          </w:p>
        </w:tc>
      </w:tr>
      <w:tr w:rsidR="00F50F51" w:rsidRPr="00701173" w:rsidTr="0077452B">
        <w:trPr>
          <w:trHeight w:val="348"/>
        </w:trPr>
        <w:tc>
          <w:tcPr>
            <w:tcW w:w="673" w:type="dxa"/>
            <w:shd w:val="clear" w:color="auto" w:fill="auto"/>
          </w:tcPr>
          <w:p w:rsidR="00F50F51" w:rsidRPr="00701173" w:rsidRDefault="00F50F51" w:rsidP="0077452B">
            <w:pPr>
              <w:numPr>
                <w:ilvl w:val="0"/>
                <w:numId w:val="11"/>
              </w:numPr>
              <w:spacing w:line="240" w:lineRule="auto"/>
              <w:rPr>
                <w:rFonts w:asciiTheme="majorHAnsi" w:hAnsiTheme="majorHAnsi" w:cstheme="majorHAnsi"/>
                <w:sz w:val="26"/>
                <w:szCs w:val="26"/>
              </w:rPr>
            </w:pPr>
          </w:p>
        </w:tc>
        <w:tc>
          <w:tcPr>
            <w:tcW w:w="5924" w:type="dxa"/>
            <w:shd w:val="clear" w:color="auto" w:fill="auto"/>
          </w:tcPr>
          <w:p w:rsidR="00F50F51" w:rsidRPr="00701173" w:rsidRDefault="00F50F51" w:rsidP="0077452B">
            <w:pPr>
              <w:rPr>
                <w:rFonts w:asciiTheme="majorHAnsi" w:hAnsiTheme="majorHAnsi" w:cstheme="majorHAnsi"/>
                <w:sz w:val="26"/>
                <w:szCs w:val="26"/>
              </w:rPr>
            </w:pPr>
            <w:r>
              <w:rPr>
                <w:rFonts w:asciiTheme="majorHAnsi" w:hAnsiTheme="majorHAnsi" w:cstheme="majorHAnsi"/>
                <w:sz w:val="26"/>
                <w:szCs w:val="26"/>
                <w:lang w:val="vi-VN"/>
              </w:rPr>
              <w:t>Thực hiện dạy học</w:t>
            </w:r>
            <w:r w:rsidRPr="00701173">
              <w:rPr>
                <w:rFonts w:asciiTheme="majorHAnsi" w:hAnsiTheme="majorHAnsi" w:cstheme="majorHAnsi"/>
                <w:sz w:val="26"/>
                <w:szCs w:val="26"/>
              </w:rPr>
              <w:t xml:space="preserve"> lồng ghép mục tiêu, nội dung giáo dục kỹ năng sống, phòng chống dịch bệnh, an toàn vệ sinh thực phẩm, kỹ năng phòng cháy chữa cháy, an toàn giao thông, phòng tránh thiên tai… trong chương trình giáo dục phổ thông </w:t>
            </w:r>
          </w:p>
        </w:tc>
        <w:tc>
          <w:tcPr>
            <w:tcW w:w="1985" w:type="dxa"/>
            <w:shd w:val="clear" w:color="auto" w:fill="auto"/>
          </w:tcPr>
          <w:p w:rsidR="00F50F51" w:rsidRPr="00701173" w:rsidRDefault="00F50F51" w:rsidP="00455384">
            <w:pPr>
              <w:rPr>
                <w:rFonts w:asciiTheme="majorHAnsi" w:hAnsiTheme="majorHAnsi" w:cstheme="majorHAnsi"/>
                <w:sz w:val="26"/>
                <w:szCs w:val="26"/>
              </w:rPr>
            </w:pPr>
            <w:r>
              <w:rPr>
                <w:rFonts w:asciiTheme="majorHAnsi" w:hAnsiTheme="majorHAnsi" w:cstheme="majorHAnsi"/>
                <w:sz w:val="26"/>
                <w:szCs w:val="26"/>
              </w:rPr>
              <w:t>Phòng</w:t>
            </w:r>
            <w:r w:rsidRPr="00701173">
              <w:rPr>
                <w:rFonts w:asciiTheme="majorHAnsi" w:hAnsiTheme="majorHAnsi" w:cstheme="majorHAnsi"/>
                <w:sz w:val="26"/>
                <w:szCs w:val="26"/>
              </w:rPr>
              <w:t xml:space="preserve"> GDĐT</w:t>
            </w:r>
          </w:p>
        </w:tc>
        <w:tc>
          <w:tcPr>
            <w:tcW w:w="2063" w:type="dxa"/>
            <w:shd w:val="clear" w:color="auto" w:fill="auto"/>
          </w:tcPr>
          <w:p w:rsidR="00F50F51" w:rsidRPr="00DD7234" w:rsidRDefault="00F50F51" w:rsidP="00455384">
            <w:pPr>
              <w:rPr>
                <w:rFonts w:asciiTheme="majorHAnsi" w:hAnsiTheme="majorHAnsi" w:cstheme="majorHAnsi"/>
                <w:sz w:val="26"/>
                <w:szCs w:val="26"/>
                <w:lang w:val="vi-VN"/>
              </w:rPr>
            </w:pPr>
            <w:r>
              <w:rPr>
                <w:rFonts w:asciiTheme="majorHAnsi" w:hAnsiTheme="majorHAnsi" w:cstheme="majorHAnsi"/>
                <w:sz w:val="26"/>
                <w:szCs w:val="26"/>
                <w:lang w:val="vi-VN"/>
              </w:rPr>
              <w:t xml:space="preserve"> Các đơn vị trực thuộc.</w:t>
            </w:r>
          </w:p>
        </w:tc>
        <w:tc>
          <w:tcPr>
            <w:tcW w:w="2615" w:type="dxa"/>
            <w:shd w:val="clear" w:color="auto" w:fill="auto"/>
          </w:tcPr>
          <w:p w:rsidR="00F50F51" w:rsidRPr="00701173" w:rsidRDefault="00F50F51" w:rsidP="0077452B">
            <w:pPr>
              <w:rPr>
                <w:rFonts w:asciiTheme="majorHAnsi" w:hAnsiTheme="majorHAnsi" w:cstheme="majorHAnsi"/>
                <w:sz w:val="26"/>
                <w:szCs w:val="26"/>
              </w:rPr>
            </w:pPr>
            <w:r>
              <w:rPr>
                <w:rFonts w:asciiTheme="majorHAnsi" w:hAnsiTheme="majorHAnsi" w:cstheme="majorHAnsi"/>
                <w:sz w:val="26"/>
                <w:szCs w:val="26"/>
                <w:lang w:val="vi-VN"/>
              </w:rPr>
              <w:t xml:space="preserve">Văn bản </w:t>
            </w:r>
          </w:p>
        </w:tc>
        <w:tc>
          <w:tcPr>
            <w:tcW w:w="1421" w:type="dxa"/>
            <w:shd w:val="clear" w:color="auto" w:fill="auto"/>
          </w:tcPr>
          <w:p w:rsidR="00F50F51" w:rsidRPr="00701173" w:rsidRDefault="00F50F51" w:rsidP="0077452B">
            <w:pPr>
              <w:rPr>
                <w:rFonts w:asciiTheme="majorHAnsi" w:hAnsiTheme="majorHAnsi" w:cstheme="majorHAnsi"/>
                <w:sz w:val="26"/>
                <w:szCs w:val="26"/>
              </w:rPr>
            </w:pPr>
            <w:r w:rsidRPr="00701173">
              <w:rPr>
                <w:rFonts w:asciiTheme="majorHAnsi" w:hAnsiTheme="majorHAnsi" w:cstheme="majorHAnsi"/>
                <w:sz w:val="26"/>
                <w:szCs w:val="26"/>
              </w:rPr>
              <w:t>Tháng 9/2020</w:t>
            </w:r>
          </w:p>
        </w:tc>
      </w:tr>
      <w:tr w:rsidR="00F50F51" w:rsidRPr="00701173" w:rsidTr="0077452B">
        <w:trPr>
          <w:trHeight w:val="348"/>
        </w:trPr>
        <w:tc>
          <w:tcPr>
            <w:tcW w:w="673" w:type="dxa"/>
            <w:shd w:val="clear" w:color="auto" w:fill="auto"/>
          </w:tcPr>
          <w:p w:rsidR="00F50F51" w:rsidRPr="00701173" w:rsidRDefault="00F50F51" w:rsidP="0077452B">
            <w:pPr>
              <w:numPr>
                <w:ilvl w:val="0"/>
                <w:numId w:val="11"/>
              </w:numPr>
              <w:spacing w:line="240" w:lineRule="auto"/>
              <w:rPr>
                <w:rFonts w:asciiTheme="majorHAnsi" w:hAnsiTheme="majorHAnsi" w:cstheme="majorHAnsi"/>
                <w:sz w:val="26"/>
                <w:szCs w:val="26"/>
              </w:rPr>
            </w:pPr>
          </w:p>
        </w:tc>
        <w:tc>
          <w:tcPr>
            <w:tcW w:w="5924" w:type="dxa"/>
            <w:shd w:val="clear" w:color="auto" w:fill="auto"/>
          </w:tcPr>
          <w:p w:rsidR="00F50F51" w:rsidRPr="00701173" w:rsidRDefault="00F50F51" w:rsidP="0077452B">
            <w:pPr>
              <w:rPr>
                <w:rFonts w:asciiTheme="majorHAnsi" w:hAnsiTheme="majorHAnsi" w:cstheme="majorHAnsi"/>
                <w:sz w:val="26"/>
                <w:szCs w:val="26"/>
              </w:rPr>
            </w:pPr>
            <w:r>
              <w:rPr>
                <w:rFonts w:asciiTheme="majorHAnsi" w:hAnsiTheme="majorHAnsi" w:cstheme="majorHAnsi"/>
                <w:sz w:val="26"/>
                <w:szCs w:val="26"/>
                <w:lang w:val="vi-VN"/>
              </w:rPr>
              <w:t>Triển khai</w:t>
            </w:r>
            <w:r w:rsidRPr="00701173">
              <w:rPr>
                <w:rFonts w:asciiTheme="majorHAnsi" w:hAnsiTheme="majorHAnsi" w:cstheme="majorHAnsi"/>
                <w:sz w:val="26"/>
                <w:szCs w:val="26"/>
              </w:rPr>
              <w:t xml:space="preserve"> các tài liệu, học liệu giáo dục an ninh trật tự, an toàn trường học, phòng chống dịch bệnh</w:t>
            </w:r>
          </w:p>
        </w:tc>
        <w:tc>
          <w:tcPr>
            <w:tcW w:w="1985" w:type="dxa"/>
            <w:shd w:val="clear" w:color="auto" w:fill="auto"/>
          </w:tcPr>
          <w:p w:rsidR="00F50F51" w:rsidRPr="00701173" w:rsidRDefault="00F50F51" w:rsidP="00455384">
            <w:pPr>
              <w:rPr>
                <w:rFonts w:asciiTheme="majorHAnsi" w:hAnsiTheme="majorHAnsi" w:cstheme="majorHAnsi"/>
                <w:sz w:val="26"/>
                <w:szCs w:val="26"/>
              </w:rPr>
            </w:pPr>
            <w:r>
              <w:rPr>
                <w:rFonts w:asciiTheme="majorHAnsi" w:hAnsiTheme="majorHAnsi" w:cstheme="majorHAnsi"/>
                <w:sz w:val="26"/>
                <w:szCs w:val="26"/>
              </w:rPr>
              <w:t>Phòng</w:t>
            </w:r>
            <w:r w:rsidRPr="00701173">
              <w:rPr>
                <w:rFonts w:asciiTheme="majorHAnsi" w:hAnsiTheme="majorHAnsi" w:cstheme="majorHAnsi"/>
                <w:sz w:val="26"/>
                <w:szCs w:val="26"/>
              </w:rPr>
              <w:t xml:space="preserve"> GDĐT</w:t>
            </w:r>
          </w:p>
        </w:tc>
        <w:tc>
          <w:tcPr>
            <w:tcW w:w="2063" w:type="dxa"/>
            <w:shd w:val="clear" w:color="auto" w:fill="auto"/>
          </w:tcPr>
          <w:p w:rsidR="00F50F51" w:rsidRPr="00DD7234" w:rsidRDefault="00F50F51" w:rsidP="00455384">
            <w:pPr>
              <w:rPr>
                <w:rFonts w:asciiTheme="majorHAnsi" w:hAnsiTheme="majorHAnsi" w:cstheme="majorHAnsi"/>
                <w:sz w:val="26"/>
                <w:szCs w:val="26"/>
                <w:lang w:val="vi-VN"/>
              </w:rPr>
            </w:pPr>
            <w:r>
              <w:rPr>
                <w:rFonts w:asciiTheme="majorHAnsi" w:hAnsiTheme="majorHAnsi" w:cstheme="majorHAnsi"/>
                <w:sz w:val="26"/>
                <w:szCs w:val="26"/>
                <w:lang w:val="vi-VN"/>
              </w:rPr>
              <w:t xml:space="preserve"> Các đơn vị trực thuộc.</w:t>
            </w:r>
          </w:p>
        </w:tc>
        <w:tc>
          <w:tcPr>
            <w:tcW w:w="2615" w:type="dxa"/>
            <w:shd w:val="clear" w:color="auto" w:fill="auto"/>
          </w:tcPr>
          <w:p w:rsidR="00F50F51" w:rsidRPr="00F85441" w:rsidRDefault="00F50F51" w:rsidP="00F50F51">
            <w:pPr>
              <w:rPr>
                <w:rFonts w:asciiTheme="majorHAnsi" w:hAnsiTheme="majorHAnsi" w:cstheme="majorHAnsi"/>
                <w:sz w:val="26"/>
                <w:szCs w:val="26"/>
                <w:lang w:val="vi-VN"/>
              </w:rPr>
            </w:pPr>
            <w:r>
              <w:rPr>
                <w:rFonts w:asciiTheme="majorHAnsi" w:hAnsiTheme="majorHAnsi" w:cstheme="majorHAnsi"/>
                <w:sz w:val="26"/>
                <w:szCs w:val="26"/>
                <w:lang w:val="vi-VN"/>
              </w:rPr>
              <w:t xml:space="preserve">Theo hướng dẫn của </w:t>
            </w:r>
            <w:r>
              <w:rPr>
                <w:rFonts w:asciiTheme="majorHAnsi" w:hAnsiTheme="majorHAnsi" w:cstheme="majorHAnsi"/>
                <w:sz w:val="26"/>
                <w:szCs w:val="26"/>
              </w:rPr>
              <w:t>Sở</w:t>
            </w:r>
            <w:r>
              <w:rPr>
                <w:rFonts w:asciiTheme="majorHAnsi" w:hAnsiTheme="majorHAnsi" w:cstheme="majorHAnsi"/>
                <w:sz w:val="26"/>
                <w:szCs w:val="26"/>
                <w:lang w:val="vi-VN"/>
              </w:rPr>
              <w:t xml:space="preserve"> GDĐT</w:t>
            </w:r>
          </w:p>
        </w:tc>
        <w:tc>
          <w:tcPr>
            <w:tcW w:w="1421" w:type="dxa"/>
            <w:shd w:val="clear" w:color="auto" w:fill="auto"/>
          </w:tcPr>
          <w:p w:rsidR="00F50F51" w:rsidRPr="00701173" w:rsidRDefault="00F50F51" w:rsidP="0077452B">
            <w:pPr>
              <w:rPr>
                <w:rFonts w:asciiTheme="majorHAnsi" w:hAnsiTheme="majorHAnsi" w:cstheme="majorHAnsi"/>
                <w:sz w:val="26"/>
                <w:szCs w:val="26"/>
              </w:rPr>
            </w:pPr>
            <w:r w:rsidRPr="00701173">
              <w:rPr>
                <w:rFonts w:asciiTheme="majorHAnsi" w:hAnsiTheme="majorHAnsi" w:cstheme="majorHAnsi"/>
                <w:sz w:val="26"/>
                <w:szCs w:val="26"/>
              </w:rPr>
              <w:t>Tháng 12/2020</w:t>
            </w:r>
          </w:p>
        </w:tc>
      </w:tr>
      <w:tr w:rsidR="003A3BD3" w:rsidRPr="00701173" w:rsidTr="0077452B">
        <w:trPr>
          <w:trHeight w:val="348"/>
        </w:trPr>
        <w:tc>
          <w:tcPr>
            <w:tcW w:w="673" w:type="dxa"/>
            <w:shd w:val="clear" w:color="auto" w:fill="auto"/>
          </w:tcPr>
          <w:p w:rsidR="003A3BD3" w:rsidRPr="00701173" w:rsidRDefault="003A3BD3" w:rsidP="0077452B">
            <w:pPr>
              <w:rPr>
                <w:rFonts w:asciiTheme="majorHAnsi" w:hAnsiTheme="majorHAnsi" w:cstheme="majorHAnsi"/>
                <w:b/>
                <w:sz w:val="26"/>
                <w:szCs w:val="26"/>
              </w:rPr>
            </w:pPr>
            <w:r w:rsidRPr="00701173">
              <w:rPr>
                <w:rFonts w:asciiTheme="majorHAnsi" w:hAnsiTheme="majorHAnsi" w:cstheme="majorHAnsi"/>
                <w:b/>
                <w:sz w:val="26"/>
                <w:szCs w:val="26"/>
              </w:rPr>
              <w:t>IV.</w:t>
            </w:r>
          </w:p>
        </w:tc>
        <w:tc>
          <w:tcPr>
            <w:tcW w:w="14008" w:type="dxa"/>
            <w:gridSpan w:val="5"/>
            <w:shd w:val="clear" w:color="auto" w:fill="auto"/>
          </w:tcPr>
          <w:p w:rsidR="003A3BD3" w:rsidRPr="00701173" w:rsidRDefault="001B0157" w:rsidP="0077452B">
            <w:pPr>
              <w:tabs>
                <w:tab w:val="left" w:pos="1418"/>
                <w:tab w:val="left" w:pos="1560"/>
              </w:tabs>
              <w:rPr>
                <w:rFonts w:asciiTheme="majorHAnsi" w:hAnsiTheme="majorHAnsi" w:cstheme="majorHAnsi"/>
                <w:b/>
                <w:bCs/>
                <w:sz w:val="26"/>
                <w:szCs w:val="26"/>
                <w:shd w:val="clear" w:color="auto" w:fill="FFFFFF"/>
              </w:rPr>
            </w:pPr>
            <w:r>
              <w:rPr>
                <w:rFonts w:asciiTheme="majorHAnsi" w:hAnsiTheme="majorHAnsi" w:cstheme="majorHAnsi"/>
                <w:b/>
                <w:bCs/>
                <w:sz w:val="26"/>
                <w:szCs w:val="26"/>
                <w:shd w:val="clear" w:color="auto" w:fill="FFFFFF"/>
                <w:lang w:val="vi-VN"/>
              </w:rPr>
              <w:t>T</w:t>
            </w:r>
            <w:r w:rsidR="003A3BD3" w:rsidRPr="00701173">
              <w:rPr>
                <w:rFonts w:asciiTheme="majorHAnsi" w:hAnsiTheme="majorHAnsi" w:cstheme="majorHAnsi"/>
                <w:b/>
                <w:bCs/>
                <w:sz w:val="26"/>
                <w:szCs w:val="26"/>
                <w:shd w:val="clear" w:color="auto" w:fill="FFFFFF"/>
              </w:rPr>
              <w:t>ập huấn bồi dưỡng n</w:t>
            </w:r>
            <w:r w:rsidR="003A3BD3" w:rsidRPr="00701173">
              <w:rPr>
                <w:rFonts w:asciiTheme="majorHAnsi" w:hAnsiTheme="majorHAnsi" w:cstheme="majorHAnsi"/>
                <w:b/>
                <w:bCs/>
                <w:sz w:val="26"/>
                <w:szCs w:val="26"/>
                <w:shd w:val="clear" w:color="auto" w:fill="FFFFFF"/>
                <w:lang w:val="vi-VN"/>
              </w:rPr>
              <w:t>âng cao năng lực, phẩm chất và đạo đức nghề nghiệp của cán bộ quản lý, nhà giáo, nhân viên các cơ sở giáo dục</w:t>
            </w:r>
            <w:r w:rsidR="003A3BD3" w:rsidRPr="00701173">
              <w:rPr>
                <w:rFonts w:asciiTheme="majorHAnsi" w:hAnsiTheme="majorHAnsi" w:cstheme="majorHAnsi"/>
                <w:b/>
                <w:bCs/>
                <w:sz w:val="26"/>
                <w:szCs w:val="26"/>
                <w:shd w:val="clear" w:color="auto" w:fill="FFFFFF"/>
              </w:rPr>
              <w:t>; nhất là đội ngũ nhân viên làm công tác bảo vệ, y tế trong trường học</w:t>
            </w:r>
          </w:p>
        </w:tc>
      </w:tr>
      <w:tr w:rsidR="0013629B" w:rsidRPr="00701173" w:rsidTr="0077452B">
        <w:trPr>
          <w:trHeight w:val="348"/>
        </w:trPr>
        <w:tc>
          <w:tcPr>
            <w:tcW w:w="673" w:type="dxa"/>
            <w:shd w:val="clear" w:color="auto" w:fill="auto"/>
          </w:tcPr>
          <w:p w:rsidR="0013629B" w:rsidRPr="00701173" w:rsidRDefault="0013629B" w:rsidP="0077452B">
            <w:pPr>
              <w:numPr>
                <w:ilvl w:val="0"/>
                <w:numId w:val="12"/>
              </w:numPr>
              <w:spacing w:line="240" w:lineRule="auto"/>
              <w:rPr>
                <w:rFonts w:asciiTheme="majorHAnsi" w:hAnsiTheme="majorHAnsi" w:cstheme="majorHAnsi"/>
                <w:sz w:val="26"/>
                <w:szCs w:val="26"/>
              </w:rPr>
            </w:pPr>
          </w:p>
        </w:tc>
        <w:tc>
          <w:tcPr>
            <w:tcW w:w="5924" w:type="dxa"/>
            <w:shd w:val="clear" w:color="auto" w:fill="auto"/>
          </w:tcPr>
          <w:p w:rsidR="0013629B" w:rsidRPr="00701173" w:rsidRDefault="0013629B" w:rsidP="0077452B">
            <w:pPr>
              <w:rPr>
                <w:rFonts w:asciiTheme="majorHAnsi" w:hAnsiTheme="majorHAnsi" w:cstheme="majorHAnsi"/>
                <w:sz w:val="26"/>
                <w:szCs w:val="26"/>
              </w:rPr>
            </w:pPr>
            <w:r w:rsidRPr="00701173">
              <w:rPr>
                <w:rFonts w:asciiTheme="majorHAnsi" w:hAnsiTheme="majorHAnsi" w:cstheme="majorHAnsi"/>
                <w:bCs/>
                <w:sz w:val="26"/>
                <w:szCs w:val="26"/>
                <w:shd w:val="clear" w:color="auto" w:fill="FFFFFF"/>
              </w:rPr>
              <w:t xml:space="preserve">Tổ chức bồi dưỡng, tập huấn nâng cao trình độ, kiến thức an ninh trật tự, an toàn trường học, phòng chống dịch bệnh, </w:t>
            </w:r>
            <w:r w:rsidRPr="00701173">
              <w:rPr>
                <w:rFonts w:asciiTheme="majorHAnsi" w:hAnsiTheme="majorHAnsi" w:cstheme="majorHAnsi"/>
                <w:sz w:val="26"/>
                <w:szCs w:val="26"/>
                <w:lang w:val="pt-BR"/>
              </w:rPr>
              <w:t>nâng cao nhận thức và thực hành về an toàn thực phẩm</w:t>
            </w:r>
            <w:r w:rsidRPr="00701173">
              <w:rPr>
                <w:rFonts w:asciiTheme="majorHAnsi" w:hAnsiTheme="majorHAnsi" w:cstheme="majorHAnsi"/>
                <w:bCs/>
                <w:sz w:val="26"/>
                <w:szCs w:val="26"/>
                <w:shd w:val="clear" w:color="auto" w:fill="FFFFFF"/>
              </w:rPr>
              <w:t xml:space="preserve"> cho cán bộ quản lý giáo dục, nhân viên y tế trường học</w:t>
            </w:r>
          </w:p>
        </w:tc>
        <w:tc>
          <w:tcPr>
            <w:tcW w:w="1985" w:type="dxa"/>
            <w:shd w:val="clear" w:color="auto" w:fill="auto"/>
          </w:tcPr>
          <w:p w:rsidR="0013629B" w:rsidRDefault="0013629B" w:rsidP="00455384">
            <w:pPr>
              <w:rPr>
                <w:rFonts w:asciiTheme="majorHAnsi" w:hAnsiTheme="majorHAnsi" w:cstheme="majorHAnsi"/>
                <w:sz w:val="26"/>
                <w:szCs w:val="26"/>
              </w:rPr>
            </w:pPr>
            <w:r>
              <w:rPr>
                <w:rFonts w:asciiTheme="majorHAnsi" w:hAnsiTheme="majorHAnsi" w:cstheme="majorHAnsi"/>
                <w:sz w:val="26"/>
                <w:szCs w:val="26"/>
                <w:lang w:val="vi-VN"/>
              </w:rPr>
              <w:t>Sở GDĐT</w:t>
            </w:r>
          </w:p>
          <w:p w:rsidR="007F0554" w:rsidRPr="007F0554" w:rsidRDefault="007F0554" w:rsidP="00455384">
            <w:pPr>
              <w:rPr>
                <w:rFonts w:asciiTheme="majorHAnsi" w:hAnsiTheme="majorHAnsi" w:cstheme="majorHAnsi"/>
                <w:sz w:val="26"/>
                <w:szCs w:val="26"/>
              </w:rPr>
            </w:pPr>
            <w:r>
              <w:rPr>
                <w:rFonts w:asciiTheme="majorHAnsi" w:hAnsiTheme="majorHAnsi" w:cstheme="majorHAnsi"/>
                <w:sz w:val="26"/>
                <w:szCs w:val="26"/>
              </w:rPr>
              <w:t>Phòng GDĐT (nếu có)</w:t>
            </w:r>
          </w:p>
        </w:tc>
        <w:tc>
          <w:tcPr>
            <w:tcW w:w="2063" w:type="dxa"/>
            <w:shd w:val="clear" w:color="auto" w:fill="auto"/>
          </w:tcPr>
          <w:p w:rsidR="0013629B" w:rsidRDefault="0013629B" w:rsidP="00455384">
            <w:pPr>
              <w:rPr>
                <w:rFonts w:asciiTheme="majorHAnsi" w:hAnsiTheme="majorHAnsi" w:cstheme="majorHAnsi"/>
                <w:sz w:val="26"/>
                <w:szCs w:val="26"/>
                <w:lang w:val="vi-VN"/>
              </w:rPr>
            </w:pPr>
            <w:r>
              <w:rPr>
                <w:rFonts w:asciiTheme="majorHAnsi" w:hAnsiTheme="majorHAnsi" w:cstheme="majorHAnsi"/>
                <w:sz w:val="26"/>
                <w:szCs w:val="26"/>
                <w:lang w:val="vi-VN"/>
              </w:rPr>
              <w:t>- Các ngành liên quan;</w:t>
            </w:r>
          </w:p>
          <w:p w:rsidR="0013629B" w:rsidRDefault="0013629B" w:rsidP="00455384">
            <w:pPr>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DD7234">
              <w:rPr>
                <w:rFonts w:asciiTheme="majorHAnsi" w:hAnsiTheme="majorHAnsi" w:cstheme="majorHAnsi"/>
                <w:sz w:val="26"/>
                <w:szCs w:val="26"/>
                <w:lang w:val="vi-VN"/>
              </w:rPr>
              <w:t>Phòng GDĐT</w:t>
            </w:r>
            <w:r>
              <w:rPr>
                <w:rFonts w:asciiTheme="majorHAnsi" w:hAnsiTheme="majorHAnsi" w:cstheme="majorHAnsi"/>
                <w:sz w:val="26"/>
                <w:szCs w:val="26"/>
                <w:lang w:val="vi-VN"/>
              </w:rPr>
              <w:t>;</w:t>
            </w:r>
          </w:p>
          <w:p w:rsidR="0013629B" w:rsidRPr="00DD7234" w:rsidRDefault="0013629B" w:rsidP="00455384">
            <w:pPr>
              <w:rPr>
                <w:rFonts w:asciiTheme="majorHAnsi" w:hAnsiTheme="majorHAnsi" w:cstheme="majorHAnsi"/>
                <w:sz w:val="26"/>
                <w:szCs w:val="26"/>
                <w:lang w:val="vi-VN"/>
              </w:rPr>
            </w:pPr>
            <w:r>
              <w:rPr>
                <w:rFonts w:asciiTheme="majorHAnsi" w:hAnsiTheme="majorHAnsi" w:cstheme="majorHAnsi"/>
                <w:sz w:val="26"/>
                <w:szCs w:val="26"/>
                <w:lang w:val="vi-VN"/>
              </w:rPr>
              <w:t>- Các đơn vị trực thuộc.</w:t>
            </w:r>
          </w:p>
        </w:tc>
        <w:tc>
          <w:tcPr>
            <w:tcW w:w="2615" w:type="dxa"/>
            <w:shd w:val="clear" w:color="auto" w:fill="auto"/>
          </w:tcPr>
          <w:p w:rsidR="0013629B" w:rsidRPr="00701173" w:rsidRDefault="0013629B" w:rsidP="00455384">
            <w:pPr>
              <w:rPr>
                <w:rFonts w:asciiTheme="majorHAnsi" w:hAnsiTheme="majorHAnsi" w:cstheme="majorHAnsi"/>
                <w:sz w:val="26"/>
                <w:szCs w:val="26"/>
                <w:lang w:val="vi-VN"/>
              </w:rPr>
            </w:pPr>
            <w:r>
              <w:rPr>
                <w:rFonts w:asciiTheme="majorHAnsi" w:hAnsiTheme="majorHAnsi" w:cstheme="majorHAnsi"/>
                <w:sz w:val="26"/>
                <w:szCs w:val="26"/>
                <w:lang w:val="vi-VN"/>
              </w:rPr>
              <w:t>Theo hướng dẫn của Bộ GDĐT</w:t>
            </w:r>
          </w:p>
        </w:tc>
        <w:tc>
          <w:tcPr>
            <w:tcW w:w="1421" w:type="dxa"/>
            <w:shd w:val="clear" w:color="auto" w:fill="auto"/>
          </w:tcPr>
          <w:p w:rsidR="0013629B" w:rsidRPr="00701173" w:rsidRDefault="0013629B" w:rsidP="0077452B">
            <w:pPr>
              <w:rPr>
                <w:rFonts w:asciiTheme="majorHAnsi" w:hAnsiTheme="majorHAnsi" w:cstheme="majorHAnsi"/>
                <w:sz w:val="26"/>
                <w:szCs w:val="26"/>
              </w:rPr>
            </w:pPr>
            <w:r w:rsidRPr="00701173">
              <w:rPr>
                <w:rFonts w:asciiTheme="majorHAnsi" w:hAnsiTheme="majorHAnsi" w:cstheme="majorHAnsi"/>
                <w:sz w:val="26"/>
                <w:szCs w:val="26"/>
              </w:rPr>
              <w:t>Từ tháng 8-11/2020</w:t>
            </w:r>
          </w:p>
        </w:tc>
      </w:tr>
      <w:tr w:rsidR="003F7BDE" w:rsidRPr="00701173" w:rsidTr="0077452B">
        <w:trPr>
          <w:trHeight w:val="348"/>
        </w:trPr>
        <w:tc>
          <w:tcPr>
            <w:tcW w:w="673" w:type="dxa"/>
            <w:shd w:val="clear" w:color="auto" w:fill="auto"/>
          </w:tcPr>
          <w:p w:rsidR="003F7BDE" w:rsidRPr="00701173" w:rsidRDefault="003F7BDE" w:rsidP="0077452B">
            <w:pPr>
              <w:numPr>
                <w:ilvl w:val="0"/>
                <w:numId w:val="12"/>
              </w:numPr>
              <w:spacing w:line="240" w:lineRule="auto"/>
              <w:rPr>
                <w:rFonts w:asciiTheme="majorHAnsi" w:hAnsiTheme="majorHAnsi" w:cstheme="majorHAnsi"/>
                <w:sz w:val="26"/>
                <w:szCs w:val="26"/>
              </w:rPr>
            </w:pPr>
          </w:p>
        </w:tc>
        <w:tc>
          <w:tcPr>
            <w:tcW w:w="5924" w:type="dxa"/>
            <w:shd w:val="clear" w:color="auto" w:fill="auto"/>
          </w:tcPr>
          <w:p w:rsidR="003F7BDE" w:rsidRPr="00701173" w:rsidRDefault="003F7BDE" w:rsidP="0077452B">
            <w:pPr>
              <w:rPr>
                <w:rFonts w:asciiTheme="majorHAnsi" w:hAnsiTheme="majorHAnsi" w:cstheme="majorHAnsi"/>
                <w:sz w:val="26"/>
                <w:szCs w:val="26"/>
              </w:rPr>
            </w:pPr>
            <w:r w:rsidRPr="00701173">
              <w:rPr>
                <w:rFonts w:asciiTheme="majorHAnsi" w:hAnsiTheme="majorHAnsi" w:cstheme="majorHAnsi"/>
                <w:sz w:val="26"/>
                <w:szCs w:val="26"/>
              </w:rPr>
              <w:t xml:space="preserve">Tổ chức tập huấn nghiệp vụ cho đội ngũ nhân viên bảo vệ, nhân viên y tế trong các trường học </w:t>
            </w:r>
          </w:p>
        </w:tc>
        <w:tc>
          <w:tcPr>
            <w:tcW w:w="1985" w:type="dxa"/>
            <w:shd w:val="clear" w:color="auto" w:fill="auto"/>
          </w:tcPr>
          <w:p w:rsidR="003F7BDE" w:rsidRDefault="003F7BDE" w:rsidP="0077452B">
            <w:pPr>
              <w:rPr>
                <w:rFonts w:asciiTheme="majorHAnsi" w:hAnsiTheme="majorHAnsi" w:cstheme="majorHAnsi"/>
                <w:sz w:val="26"/>
                <w:szCs w:val="26"/>
              </w:rPr>
            </w:pPr>
            <w:r>
              <w:rPr>
                <w:rFonts w:asciiTheme="majorHAnsi" w:hAnsiTheme="majorHAnsi" w:cstheme="majorHAnsi"/>
                <w:sz w:val="26"/>
                <w:szCs w:val="26"/>
                <w:lang w:val="vi-VN"/>
              </w:rPr>
              <w:t>Sở GDĐT</w:t>
            </w:r>
          </w:p>
          <w:p w:rsidR="007F0554" w:rsidRPr="007F0554" w:rsidRDefault="007F0554" w:rsidP="0077452B">
            <w:pPr>
              <w:rPr>
                <w:rFonts w:asciiTheme="majorHAnsi" w:hAnsiTheme="majorHAnsi" w:cstheme="majorHAnsi"/>
                <w:sz w:val="26"/>
                <w:szCs w:val="26"/>
              </w:rPr>
            </w:pPr>
            <w:r>
              <w:rPr>
                <w:rFonts w:asciiTheme="majorHAnsi" w:hAnsiTheme="majorHAnsi" w:cstheme="majorHAnsi"/>
                <w:sz w:val="26"/>
                <w:szCs w:val="26"/>
              </w:rPr>
              <w:t>Phòng GDĐT (nếu có)</w:t>
            </w:r>
          </w:p>
        </w:tc>
        <w:tc>
          <w:tcPr>
            <w:tcW w:w="2063" w:type="dxa"/>
            <w:shd w:val="clear" w:color="auto" w:fill="auto"/>
          </w:tcPr>
          <w:p w:rsidR="003F7BDE" w:rsidRDefault="007F0554" w:rsidP="0077452B">
            <w:pPr>
              <w:rPr>
                <w:rFonts w:asciiTheme="majorHAnsi" w:hAnsiTheme="majorHAnsi" w:cstheme="majorHAnsi"/>
                <w:sz w:val="26"/>
                <w:szCs w:val="26"/>
                <w:lang w:val="vi-VN"/>
              </w:rPr>
            </w:pPr>
            <w:r>
              <w:rPr>
                <w:rFonts w:asciiTheme="majorHAnsi" w:hAnsiTheme="majorHAnsi" w:cstheme="majorHAnsi"/>
                <w:sz w:val="26"/>
                <w:szCs w:val="26"/>
                <w:lang w:val="vi-VN"/>
              </w:rPr>
              <w:t xml:space="preserve">- Các </w:t>
            </w:r>
            <w:r w:rsidR="003F7BDE">
              <w:rPr>
                <w:rFonts w:asciiTheme="majorHAnsi" w:hAnsiTheme="majorHAnsi" w:cstheme="majorHAnsi"/>
                <w:sz w:val="26"/>
                <w:szCs w:val="26"/>
                <w:lang w:val="vi-VN"/>
              </w:rPr>
              <w:t>ngành liên quan;</w:t>
            </w:r>
          </w:p>
          <w:p w:rsidR="003F7BDE" w:rsidRDefault="003F7BDE" w:rsidP="0077452B">
            <w:pPr>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DD7234">
              <w:rPr>
                <w:rFonts w:asciiTheme="majorHAnsi" w:hAnsiTheme="majorHAnsi" w:cstheme="majorHAnsi"/>
                <w:sz w:val="26"/>
                <w:szCs w:val="26"/>
                <w:lang w:val="vi-VN"/>
              </w:rPr>
              <w:t>Phòng GDĐT</w:t>
            </w:r>
            <w:r>
              <w:rPr>
                <w:rFonts w:asciiTheme="majorHAnsi" w:hAnsiTheme="majorHAnsi" w:cstheme="majorHAnsi"/>
                <w:sz w:val="26"/>
                <w:szCs w:val="26"/>
                <w:lang w:val="vi-VN"/>
              </w:rPr>
              <w:t>;</w:t>
            </w:r>
          </w:p>
          <w:p w:rsidR="003F7BDE" w:rsidRPr="00DD7234" w:rsidRDefault="003F7BDE" w:rsidP="0077452B">
            <w:pPr>
              <w:rPr>
                <w:rFonts w:asciiTheme="majorHAnsi" w:hAnsiTheme="majorHAnsi" w:cstheme="majorHAnsi"/>
                <w:sz w:val="26"/>
                <w:szCs w:val="26"/>
                <w:lang w:val="vi-VN"/>
              </w:rPr>
            </w:pPr>
            <w:r>
              <w:rPr>
                <w:rFonts w:asciiTheme="majorHAnsi" w:hAnsiTheme="majorHAnsi" w:cstheme="majorHAnsi"/>
                <w:sz w:val="26"/>
                <w:szCs w:val="26"/>
                <w:lang w:val="vi-VN"/>
              </w:rPr>
              <w:t>- Các đơn vị trực thuộc.</w:t>
            </w:r>
          </w:p>
        </w:tc>
        <w:tc>
          <w:tcPr>
            <w:tcW w:w="2615" w:type="dxa"/>
            <w:shd w:val="clear" w:color="auto" w:fill="auto"/>
          </w:tcPr>
          <w:p w:rsidR="003F7BDE" w:rsidRPr="002D672A" w:rsidRDefault="003F7BDE" w:rsidP="002D672A">
            <w:pPr>
              <w:rPr>
                <w:rFonts w:asciiTheme="majorHAnsi" w:hAnsiTheme="majorHAnsi" w:cstheme="majorHAnsi"/>
                <w:sz w:val="26"/>
                <w:szCs w:val="26"/>
              </w:rPr>
            </w:pPr>
            <w:r>
              <w:rPr>
                <w:rFonts w:asciiTheme="majorHAnsi" w:hAnsiTheme="majorHAnsi" w:cstheme="majorHAnsi"/>
                <w:sz w:val="26"/>
                <w:szCs w:val="26"/>
                <w:lang w:val="vi-VN"/>
              </w:rPr>
              <w:t>Theo hướng dẫn của Bộ GDĐT</w:t>
            </w:r>
            <w:r w:rsidR="002D672A">
              <w:rPr>
                <w:rFonts w:asciiTheme="majorHAnsi" w:hAnsiTheme="majorHAnsi" w:cstheme="majorHAnsi"/>
                <w:sz w:val="26"/>
                <w:szCs w:val="26"/>
              </w:rPr>
              <w:t>, Sở GDĐT</w:t>
            </w:r>
          </w:p>
        </w:tc>
        <w:tc>
          <w:tcPr>
            <w:tcW w:w="1421" w:type="dxa"/>
            <w:shd w:val="clear" w:color="auto" w:fill="auto"/>
          </w:tcPr>
          <w:p w:rsidR="003F7BDE" w:rsidRPr="00701173" w:rsidRDefault="003F7BDE" w:rsidP="0077452B">
            <w:pPr>
              <w:rPr>
                <w:rFonts w:asciiTheme="majorHAnsi" w:hAnsiTheme="majorHAnsi" w:cstheme="majorHAnsi"/>
                <w:sz w:val="26"/>
                <w:szCs w:val="26"/>
              </w:rPr>
            </w:pPr>
            <w:r w:rsidRPr="00701173">
              <w:rPr>
                <w:rFonts w:asciiTheme="majorHAnsi" w:hAnsiTheme="majorHAnsi" w:cstheme="majorHAnsi"/>
                <w:sz w:val="26"/>
                <w:szCs w:val="26"/>
              </w:rPr>
              <w:t>Tháng 8/2020</w:t>
            </w:r>
          </w:p>
        </w:tc>
      </w:tr>
      <w:tr w:rsidR="00C8342D" w:rsidRPr="00701173" w:rsidTr="0077452B">
        <w:trPr>
          <w:trHeight w:val="348"/>
        </w:trPr>
        <w:tc>
          <w:tcPr>
            <w:tcW w:w="673" w:type="dxa"/>
            <w:shd w:val="clear" w:color="auto" w:fill="auto"/>
          </w:tcPr>
          <w:p w:rsidR="00C8342D" w:rsidRPr="00701173" w:rsidRDefault="00C8342D" w:rsidP="0077452B">
            <w:pPr>
              <w:numPr>
                <w:ilvl w:val="0"/>
                <w:numId w:val="12"/>
              </w:numPr>
              <w:spacing w:line="240" w:lineRule="auto"/>
              <w:rPr>
                <w:rFonts w:asciiTheme="majorHAnsi" w:hAnsiTheme="majorHAnsi" w:cstheme="majorHAnsi"/>
                <w:sz w:val="26"/>
                <w:szCs w:val="26"/>
              </w:rPr>
            </w:pPr>
          </w:p>
        </w:tc>
        <w:tc>
          <w:tcPr>
            <w:tcW w:w="5924" w:type="dxa"/>
            <w:shd w:val="clear" w:color="auto" w:fill="auto"/>
          </w:tcPr>
          <w:p w:rsidR="00C8342D" w:rsidRPr="00701173" w:rsidRDefault="00C8342D" w:rsidP="0077452B">
            <w:pPr>
              <w:rPr>
                <w:rFonts w:asciiTheme="majorHAnsi" w:hAnsiTheme="majorHAnsi" w:cstheme="majorHAnsi"/>
                <w:sz w:val="26"/>
                <w:szCs w:val="26"/>
              </w:rPr>
            </w:pPr>
            <w:r>
              <w:rPr>
                <w:rFonts w:asciiTheme="majorHAnsi" w:hAnsiTheme="majorHAnsi" w:cstheme="majorHAnsi"/>
                <w:bCs/>
                <w:sz w:val="26"/>
                <w:szCs w:val="26"/>
                <w:shd w:val="clear" w:color="auto" w:fill="FFFFFF"/>
                <w:lang w:val="vi-VN"/>
              </w:rPr>
              <w:t>Triển khai</w:t>
            </w:r>
            <w:r w:rsidRPr="00701173">
              <w:rPr>
                <w:rFonts w:asciiTheme="majorHAnsi" w:hAnsiTheme="majorHAnsi" w:cstheme="majorHAnsi"/>
                <w:bCs/>
                <w:sz w:val="26"/>
                <w:szCs w:val="26"/>
                <w:shd w:val="clear" w:color="auto" w:fill="FFFFFF"/>
              </w:rPr>
              <w:t xml:space="preserve"> chương trình bồi dưỡng, tập huấn nâng cao trình độ chuyên môn, kỹ năng xử lý vấn đề an ninh </w:t>
            </w:r>
            <w:r w:rsidRPr="00701173">
              <w:rPr>
                <w:rFonts w:asciiTheme="majorHAnsi" w:hAnsiTheme="majorHAnsi" w:cstheme="majorHAnsi"/>
                <w:bCs/>
                <w:sz w:val="26"/>
                <w:szCs w:val="26"/>
                <w:shd w:val="clear" w:color="auto" w:fill="FFFFFF"/>
              </w:rPr>
              <w:lastRenderedPageBreak/>
              <w:t>trường học, phòng chống dịch bệnh, an toàn thực phẩm cho nhân viên bảo vệ và nhân viên y tế trường học</w:t>
            </w:r>
          </w:p>
        </w:tc>
        <w:tc>
          <w:tcPr>
            <w:tcW w:w="1985" w:type="dxa"/>
            <w:shd w:val="clear" w:color="auto" w:fill="auto"/>
          </w:tcPr>
          <w:p w:rsidR="00C8342D" w:rsidRDefault="00C8342D" w:rsidP="0077452B">
            <w:pPr>
              <w:rPr>
                <w:rFonts w:asciiTheme="majorHAnsi" w:hAnsiTheme="majorHAnsi" w:cstheme="majorHAnsi"/>
                <w:sz w:val="26"/>
                <w:szCs w:val="26"/>
              </w:rPr>
            </w:pPr>
            <w:r>
              <w:rPr>
                <w:rFonts w:asciiTheme="majorHAnsi" w:hAnsiTheme="majorHAnsi" w:cstheme="majorHAnsi"/>
                <w:sz w:val="26"/>
                <w:szCs w:val="26"/>
                <w:lang w:val="vi-VN"/>
              </w:rPr>
              <w:lastRenderedPageBreak/>
              <w:t>Sở GDĐT</w:t>
            </w:r>
          </w:p>
          <w:p w:rsidR="00222D68" w:rsidRPr="00222D68" w:rsidRDefault="00222D68" w:rsidP="0077452B">
            <w:pPr>
              <w:rPr>
                <w:rFonts w:asciiTheme="majorHAnsi" w:hAnsiTheme="majorHAnsi" w:cstheme="majorHAnsi"/>
                <w:sz w:val="26"/>
                <w:szCs w:val="26"/>
              </w:rPr>
            </w:pPr>
            <w:r>
              <w:rPr>
                <w:rFonts w:asciiTheme="majorHAnsi" w:hAnsiTheme="majorHAnsi" w:cstheme="majorHAnsi"/>
                <w:sz w:val="26"/>
                <w:szCs w:val="26"/>
              </w:rPr>
              <w:t xml:space="preserve">Phòng GDĐT </w:t>
            </w:r>
            <w:r>
              <w:rPr>
                <w:rFonts w:asciiTheme="majorHAnsi" w:hAnsiTheme="majorHAnsi" w:cstheme="majorHAnsi"/>
                <w:sz w:val="26"/>
                <w:szCs w:val="26"/>
              </w:rPr>
              <w:lastRenderedPageBreak/>
              <w:t>(nếu có)</w:t>
            </w:r>
          </w:p>
        </w:tc>
        <w:tc>
          <w:tcPr>
            <w:tcW w:w="2063" w:type="dxa"/>
            <w:shd w:val="clear" w:color="auto" w:fill="auto"/>
          </w:tcPr>
          <w:p w:rsidR="00C8342D" w:rsidRDefault="00C8342D" w:rsidP="0077452B">
            <w:pPr>
              <w:rPr>
                <w:rFonts w:asciiTheme="majorHAnsi" w:hAnsiTheme="majorHAnsi" w:cstheme="majorHAnsi"/>
                <w:sz w:val="26"/>
                <w:szCs w:val="26"/>
                <w:lang w:val="vi-VN"/>
              </w:rPr>
            </w:pPr>
            <w:r>
              <w:rPr>
                <w:rFonts w:asciiTheme="majorHAnsi" w:hAnsiTheme="majorHAnsi" w:cstheme="majorHAnsi"/>
                <w:sz w:val="26"/>
                <w:szCs w:val="26"/>
                <w:lang w:val="vi-VN"/>
              </w:rPr>
              <w:lastRenderedPageBreak/>
              <w:t xml:space="preserve">- </w:t>
            </w:r>
            <w:r w:rsidRPr="00DD7234">
              <w:rPr>
                <w:rFonts w:asciiTheme="majorHAnsi" w:hAnsiTheme="majorHAnsi" w:cstheme="majorHAnsi"/>
                <w:sz w:val="26"/>
                <w:szCs w:val="26"/>
                <w:lang w:val="vi-VN"/>
              </w:rPr>
              <w:t>Phòng GDĐT</w:t>
            </w:r>
            <w:r>
              <w:rPr>
                <w:rFonts w:asciiTheme="majorHAnsi" w:hAnsiTheme="majorHAnsi" w:cstheme="majorHAnsi"/>
                <w:sz w:val="26"/>
                <w:szCs w:val="26"/>
                <w:lang w:val="vi-VN"/>
              </w:rPr>
              <w:t>;</w:t>
            </w:r>
          </w:p>
          <w:p w:rsidR="00C8342D" w:rsidRPr="00DD7234" w:rsidRDefault="00C8342D" w:rsidP="0077452B">
            <w:pPr>
              <w:rPr>
                <w:rFonts w:asciiTheme="majorHAnsi" w:hAnsiTheme="majorHAnsi" w:cstheme="majorHAnsi"/>
                <w:sz w:val="26"/>
                <w:szCs w:val="26"/>
                <w:lang w:val="vi-VN"/>
              </w:rPr>
            </w:pPr>
            <w:r>
              <w:rPr>
                <w:rFonts w:asciiTheme="majorHAnsi" w:hAnsiTheme="majorHAnsi" w:cstheme="majorHAnsi"/>
                <w:sz w:val="26"/>
                <w:szCs w:val="26"/>
                <w:lang w:val="vi-VN"/>
              </w:rPr>
              <w:t xml:space="preserve">- Các đơn vị trực </w:t>
            </w:r>
            <w:r>
              <w:rPr>
                <w:rFonts w:asciiTheme="majorHAnsi" w:hAnsiTheme="majorHAnsi" w:cstheme="majorHAnsi"/>
                <w:sz w:val="26"/>
                <w:szCs w:val="26"/>
                <w:lang w:val="vi-VN"/>
              </w:rPr>
              <w:lastRenderedPageBreak/>
              <w:t>thuộc.</w:t>
            </w:r>
          </w:p>
        </w:tc>
        <w:tc>
          <w:tcPr>
            <w:tcW w:w="2615" w:type="dxa"/>
            <w:shd w:val="clear" w:color="auto" w:fill="auto"/>
          </w:tcPr>
          <w:p w:rsidR="00C8342D" w:rsidRPr="00C8342D" w:rsidRDefault="00C8342D" w:rsidP="0077452B">
            <w:pPr>
              <w:rPr>
                <w:rFonts w:asciiTheme="majorHAnsi" w:hAnsiTheme="majorHAnsi" w:cstheme="majorHAnsi"/>
                <w:sz w:val="26"/>
                <w:szCs w:val="26"/>
                <w:lang w:val="vi-VN"/>
              </w:rPr>
            </w:pPr>
            <w:r>
              <w:rPr>
                <w:rFonts w:asciiTheme="majorHAnsi" w:hAnsiTheme="majorHAnsi" w:cstheme="majorHAnsi"/>
                <w:sz w:val="26"/>
                <w:szCs w:val="26"/>
                <w:lang w:val="vi-VN"/>
              </w:rPr>
              <w:lastRenderedPageBreak/>
              <w:t>Theo hướng dẫn của Bộ GDĐT</w:t>
            </w:r>
            <w:r w:rsidR="002D672A">
              <w:rPr>
                <w:rFonts w:asciiTheme="majorHAnsi" w:hAnsiTheme="majorHAnsi" w:cstheme="majorHAnsi"/>
                <w:sz w:val="26"/>
                <w:szCs w:val="26"/>
              </w:rPr>
              <w:t>, Sở GDĐT</w:t>
            </w:r>
          </w:p>
        </w:tc>
        <w:tc>
          <w:tcPr>
            <w:tcW w:w="1421" w:type="dxa"/>
            <w:shd w:val="clear" w:color="auto" w:fill="auto"/>
          </w:tcPr>
          <w:p w:rsidR="00C8342D" w:rsidRPr="00701173" w:rsidRDefault="00C8342D" w:rsidP="0077452B">
            <w:pPr>
              <w:rPr>
                <w:rFonts w:asciiTheme="majorHAnsi" w:hAnsiTheme="majorHAnsi" w:cstheme="majorHAnsi"/>
                <w:sz w:val="26"/>
                <w:szCs w:val="26"/>
              </w:rPr>
            </w:pPr>
            <w:r w:rsidRPr="00701173">
              <w:rPr>
                <w:rFonts w:asciiTheme="majorHAnsi" w:hAnsiTheme="majorHAnsi" w:cstheme="majorHAnsi"/>
                <w:sz w:val="26"/>
                <w:szCs w:val="26"/>
              </w:rPr>
              <w:t>Tháng 9/2020</w:t>
            </w:r>
          </w:p>
        </w:tc>
      </w:tr>
      <w:tr w:rsidR="00C8342D" w:rsidRPr="00701173" w:rsidTr="0077452B">
        <w:trPr>
          <w:trHeight w:val="348"/>
        </w:trPr>
        <w:tc>
          <w:tcPr>
            <w:tcW w:w="673" w:type="dxa"/>
            <w:shd w:val="clear" w:color="auto" w:fill="auto"/>
          </w:tcPr>
          <w:p w:rsidR="00C8342D" w:rsidRPr="00701173" w:rsidRDefault="00C8342D" w:rsidP="0077452B">
            <w:pPr>
              <w:numPr>
                <w:ilvl w:val="0"/>
                <w:numId w:val="12"/>
              </w:numPr>
              <w:spacing w:line="240" w:lineRule="auto"/>
              <w:rPr>
                <w:rFonts w:asciiTheme="majorHAnsi" w:hAnsiTheme="majorHAnsi" w:cstheme="majorHAnsi"/>
                <w:sz w:val="26"/>
                <w:szCs w:val="26"/>
              </w:rPr>
            </w:pPr>
          </w:p>
        </w:tc>
        <w:tc>
          <w:tcPr>
            <w:tcW w:w="5924" w:type="dxa"/>
            <w:shd w:val="clear" w:color="auto" w:fill="auto"/>
          </w:tcPr>
          <w:p w:rsidR="00C8342D" w:rsidRPr="00701173" w:rsidRDefault="00C8342D" w:rsidP="0077452B">
            <w:pPr>
              <w:shd w:val="clear" w:color="auto" w:fill="FFFFFF"/>
              <w:rPr>
                <w:rFonts w:asciiTheme="majorHAnsi" w:eastAsia="Times New Roman" w:hAnsiTheme="majorHAnsi" w:cstheme="majorHAnsi"/>
                <w:sz w:val="26"/>
                <w:szCs w:val="26"/>
              </w:rPr>
            </w:pPr>
            <w:r w:rsidRPr="00701173">
              <w:rPr>
                <w:rFonts w:asciiTheme="majorHAnsi" w:eastAsia="Times New Roman" w:hAnsiTheme="majorHAnsi" w:cstheme="majorHAnsi"/>
                <w:sz w:val="26"/>
                <w:szCs w:val="26"/>
              </w:rPr>
              <w:t>Tập huấn đội ngũ giáo viên về kỹ năng ứng xử, kiểm soát cảm xúc cá nhân, nghiệp vụ sư phạm; giáo dục không bạo lực</w:t>
            </w:r>
          </w:p>
        </w:tc>
        <w:tc>
          <w:tcPr>
            <w:tcW w:w="1985" w:type="dxa"/>
            <w:shd w:val="clear" w:color="auto" w:fill="auto"/>
          </w:tcPr>
          <w:p w:rsidR="00C8342D" w:rsidRDefault="00C8342D" w:rsidP="0077452B">
            <w:pPr>
              <w:rPr>
                <w:rFonts w:asciiTheme="majorHAnsi" w:hAnsiTheme="majorHAnsi" w:cstheme="majorHAnsi"/>
                <w:sz w:val="26"/>
                <w:szCs w:val="26"/>
              </w:rPr>
            </w:pPr>
            <w:r>
              <w:rPr>
                <w:rFonts w:asciiTheme="majorHAnsi" w:hAnsiTheme="majorHAnsi" w:cstheme="majorHAnsi"/>
                <w:sz w:val="26"/>
                <w:szCs w:val="26"/>
                <w:lang w:val="vi-VN"/>
              </w:rPr>
              <w:t>Sở GDĐT</w:t>
            </w:r>
          </w:p>
          <w:p w:rsidR="00222D68" w:rsidRPr="00222D68" w:rsidRDefault="00222D68" w:rsidP="0077452B">
            <w:pPr>
              <w:rPr>
                <w:rFonts w:asciiTheme="majorHAnsi" w:hAnsiTheme="majorHAnsi" w:cstheme="majorHAnsi"/>
                <w:sz w:val="26"/>
                <w:szCs w:val="26"/>
              </w:rPr>
            </w:pPr>
            <w:r>
              <w:rPr>
                <w:rFonts w:asciiTheme="majorHAnsi" w:hAnsiTheme="majorHAnsi" w:cstheme="majorHAnsi"/>
                <w:sz w:val="26"/>
                <w:szCs w:val="26"/>
              </w:rPr>
              <w:t>Phòng GDĐT (nếu có)</w:t>
            </w:r>
          </w:p>
        </w:tc>
        <w:tc>
          <w:tcPr>
            <w:tcW w:w="2063" w:type="dxa"/>
            <w:shd w:val="clear" w:color="auto" w:fill="auto"/>
          </w:tcPr>
          <w:p w:rsidR="00C8342D" w:rsidRDefault="00C8342D" w:rsidP="0077452B">
            <w:pPr>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DD7234">
              <w:rPr>
                <w:rFonts w:asciiTheme="majorHAnsi" w:hAnsiTheme="majorHAnsi" w:cstheme="majorHAnsi"/>
                <w:sz w:val="26"/>
                <w:szCs w:val="26"/>
                <w:lang w:val="vi-VN"/>
              </w:rPr>
              <w:t>Phòng GDĐT</w:t>
            </w:r>
            <w:r>
              <w:rPr>
                <w:rFonts w:asciiTheme="majorHAnsi" w:hAnsiTheme="majorHAnsi" w:cstheme="majorHAnsi"/>
                <w:sz w:val="26"/>
                <w:szCs w:val="26"/>
                <w:lang w:val="vi-VN"/>
              </w:rPr>
              <w:t>;</w:t>
            </w:r>
          </w:p>
          <w:p w:rsidR="00C8342D" w:rsidRPr="00DD7234" w:rsidRDefault="00C8342D" w:rsidP="0077452B">
            <w:pPr>
              <w:rPr>
                <w:rFonts w:asciiTheme="majorHAnsi" w:hAnsiTheme="majorHAnsi" w:cstheme="majorHAnsi"/>
                <w:sz w:val="26"/>
                <w:szCs w:val="26"/>
                <w:lang w:val="vi-VN"/>
              </w:rPr>
            </w:pPr>
            <w:r>
              <w:rPr>
                <w:rFonts w:asciiTheme="majorHAnsi" w:hAnsiTheme="majorHAnsi" w:cstheme="majorHAnsi"/>
                <w:sz w:val="26"/>
                <w:szCs w:val="26"/>
                <w:lang w:val="vi-VN"/>
              </w:rPr>
              <w:t>- Các đơn vị trực thuộc.</w:t>
            </w:r>
          </w:p>
        </w:tc>
        <w:tc>
          <w:tcPr>
            <w:tcW w:w="2615" w:type="dxa"/>
            <w:shd w:val="clear" w:color="auto" w:fill="auto"/>
          </w:tcPr>
          <w:p w:rsidR="00C8342D" w:rsidRPr="00C8342D" w:rsidRDefault="00C8342D" w:rsidP="0077452B">
            <w:pPr>
              <w:rPr>
                <w:rFonts w:asciiTheme="majorHAnsi" w:hAnsiTheme="majorHAnsi" w:cstheme="majorHAnsi"/>
                <w:sz w:val="26"/>
                <w:szCs w:val="26"/>
                <w:lang w:val="vi-VN"/>
              </w:rPr>
            </w:pPr>
            <w:r>
              <w:rPr>
                <w:rFonts w:asciiTheme="majorHAnsi" w:hAnsiTheme="majorHAnsi" w:cstheme="majorHAnsi"/>
                <w:sz w:val="26"/>
                <w:szCs w:val="26"/>
                <w:lang w:val="vi-VN"/>
              </w:rPr>
              <w:t>Theo hướng dẫn của Bộ GDĐT</w:t>
            </w:r>
            <w:r w:rsidR="002D672A">
              <w:rPr>
                <w:rFonts w:asciiTheme="majorHAnsi" w:hAnsiTheme="majorHAnsi" w:cstheme="majorHAnsi"/>
                <w:sz w:val="26"/>
                <w:szCs w:val="26"/>
              </w:rPr>
              <w:t>, Sở GDĐT</w:t>
            </w:r>
          </w:p>
        </w:tc>
        <w:tc>
          <w:tcPr>
            <w:tcW w:w="1421" w:type="dxa"/>
            <w:shd w:val="clear" w:color="auto" w:fill="auto"/>
          </w:tcPr>
          <w:p w:rsidR="00C8342D" w:rsidRPr="00701173" w:rsidRDefault="00C8342D" w:rsidP="0077452B">
            <w:pPr>
              <w:rPr>
                <w:rFonts w:asciiTheme="majorHAnsi" w:hAnsiTheme="majorHAnsi" w:cstheme="majorHAnsi"/>
                <w:sz w:val="26"/>
                <w:szCs w:val="26"/>
              </w:rPr>
            </w:pPr>
            <w:r w:rsidRPr="00701173">
              <w:rPr>
                <w:rFonts w:asciiTheme="majorHAnsi" w:hAnsiTheme="majorHAnsi" w:cstheme="majorHAnsi"/>
                <w:sz w:val="26"/>
                <w:szCs w:val="26"/>
              </w:rPr>
              <w:t>Tháng 10/2020</w:t>
            </w:r>
          </w:p>
        </w:tc>
      </w:tr>
      <w:tr w:rsidR="001B0157" w:rsidRPr="00701173" w:rsidTr="0077452B">
        <w:trPr>
          <w:trHeight w:val="348"/>
        </w:trPr>
        <w:tc>
          <w:tcPr>
            <w:tcW w:w="673" w:type="dxa"/>
            <w:shd w:val="clear" w:color="auto" w:fill="auto"/>
          </w:tcPr>
          <w:p w:rsidR="001B0157" w:rsidRPr="00701173" w:rsidRDefault="00EE5F42" w:rsidP="0077452B">
            <w:pPr>
              <w:rPr>
                <w:rFonts w:asciiTheme="majorHAnsi" w:hAnsiTheme="majorHAnsi" w:cstheme="majorHAnsi"/>
                <w:b/>
                <w:spacing w:val="-12"/>
                <w:sz w:val="26"/>
                <w:szCs w:val="26"/>
              </w:rPr>
            </w:pPr>
            <w:r>
              <w:rPr>
                <w:rFonts w:asciiTheme="majorHAnsi" w:hAnsiTheme="majorHAnsi" w:cstheme="majorHAnsi"/>
                <w:b/>
                <w:spacing w:val="-12"/>
                <w:sz w:val="26"/>
                <w:szCs w:val="26"/>
              </w:rPr>
              <w:t>V</w:t>
            </w:r>
            <w:r w:rsidR="001B0157" w:rsidRPr="00701173">
              <w:rPr>
                <w:rFonts w:asciiTheme="majorHAnsi" w:hAnsiTheme="majorHAnsi" w:cstheme="majorHAnsi"/>
                <w:b/>
                <w:spacing w:val="-12"/>
                <w:sz w:val="26"/>
                <w:szCs w:val="26"/>
              </w:rPr>
              <w:t>.</w:t>
            </w:r>
          </w:p>
        </w:tc>
        <w:tc>
          <w:tcPr>
            <w:tcW w:w="14008" w:type="dxa"/>
            <w:gridSpan w:val="5"/>
            <w:shd w:val="clear" w:color="auto" w:fill="auto"/>
          </w:tcPr>
          <w:p w:rsidR="001B0157" w:rsidRPr="00701173" w:rsidRDefault="001B0157" w:rsidP="0077452B">
            <w:pPr>
              <w:tabs>
                <w:tab w:val="left" w:pos="1418"/>
                <w:tab w:val="left" w:pos="1560"/>
              </w:tabs>
              <w:rPr>
                <w:rFonts w:asciiTheme="majorHAnsi" w:hAnsiTheme="majorHAnsi" w:cstheme="majorHAnsi"/>
                <w:b/>
                <w:bCs/>
                <w:sz w:val="26"/>
                <w:szCs w:val="26"/>
                <w:shd w:val="clear" w:color="auto" w:fill="FFFFFF"/>
              </w:rPr>
            </w:pPr>
            <w:r w:rsidRPr="00701173">
              <w:rPr>
                <w:rFonts w:asciiTheme="majorHAnsi" w:hAnsiTheme="majorHAnsi" w:cstheme="majorHAnsi"/>
                <w:b/>
                <w:bCs/>
                <w:sz w:val="26"/>
                <w:szCs w:val="26"/>
                <w:shd w:val="clear" w:color="auto" w:fill="FFFFFF"/>
                <w:lang w:val="vi-VN"/>
              </w:rPr>
              <w:t xml:space="preserve">Tăng cường công tác thanh tra, kiểm tra, giám sát </w:t>
            </w:r>
            <w:r w:rsidRPr="00701173">
              <w:rPr>
                <w:rFonts w:asciiTheme="majorHAnsi" w:hAnsiTheme="majorHAnsi" w:cstheme="majorHAnsi"/>
                <w:b/>
                <w:bCs/>
                <w:sz w:val="26"/>
                <w:szCs w:val="26"/>
                <w:shd w:val="clear" w:color="auto" w:fill="FFFFFF"/>
              </w:rPr>
              <w:t xml:space="preserve">liên ngành </w:t>
            </w:r>
            <w:r w:rsidRPr="00701173">
              <w:rPr>
                <w:rFonts w:asciiTheme="majorHAnsi" w:hAnsiTheme="majorHAnsi" w:cstheme="majorHAnsi"/>
                <w:b/>
                <w:bCs/>
                <w:sz w:val="26"/>
                <w:szCs w:val="26"/>
                <w:shd w:val="clear" w:color="auto" w:fill="FFFFFF"/>
                <w:lang w:val="vi-VN"/>
              </w:rPr>
              <w:t xml:space="preserve">thực hiện nhiệm vụ bảo đảm an ninh trật tự, an toàn trường học </w:t>
            </w:r>
            <w:r w:rsidRPr="00701173">
              <w:rPr>
                <w:rFonts w:asciiTheme="majorHAnsi" w:hAnsiTheme="majorHAnsi" w:cstheme="majorHAnsi"/>
                <w:b/>
                <w:bCs/>
                <w:sz w:val="26"/>
                <w:szCs w:val="26"/>
                <w:shd w:val="clear" w:color="auto" w:fill="FFFFFF"/>
              </w:rPr>
              <w:t>và phòng chống dịch bệnh</w:t>
            </w:r>
          </w:p>
        </w:tc>
      </w:tr>
      <w:tr w:rsidR="00CB0734" w:rsidRPr="00701173" w:rsidTr="0077452B">
        <w:trPr>
          <w:trHeight w:val="348"/>
        </w:trPr>
        <w:tc>
          <w:tcPr>
            <w:tcW w:w="673" w:type="dxa"/>
            <w:shd w:val="clear" w:color="auto" w:fill="auto"/>
          </w:tcPr>
          <w:p w:rsidR="00CB0734" w:rsidRPr="00701173" w:rsidRDefault="00CB0734" w:rsidP="0077452B">
            <w:pPr>
              <w:numPr>
                <w:ilvl w:val="0"/>
                <w:numId w:val="14"/>
              </w:numPr>
              <w:spacing w:line="240" w:lineRule="auto"/>
              <w:rPr>
                <w:rFonts w:asciiTheme="majorHAnsi" w:hAnsiTheme="majorHAnsi" w:cstheme="majorHAnsi"/>
                <w:sz w:val="26"/>
                <w:szCs w:val="26"/>
              </w:rPr>
            </w:pPr>
          </w:p>
        </w:tc>
        <w:tc>
          <w:tcPr>
            <w:tcW w:w="5924" w:type="dxa"/>
            <w:shd w:val="clear" w:color="auto" w:fill="auto"/>
          </w:tcPr>
          <w:p w:rsidR="00CB0734" w:rsidRPr="00701173" w:rsidRDefault="00CB0734" w:rsidP="0077452B">
            <w:pPr>
              <w:rPr>
                <w:rFonts w:asciiTheme="majorHAnsi" w:hAnsiTheme="majorHAnsi" w:cstheme="majorHAnsi"/>
                <w:sz w:val="26"/>
                <w:szCs w:val="26"/>
                <w:lang w:val="vi-VN"/>
              </w:rPr>
            </w:pPr>
            <w:r w:rsidRPr="00701173">
              <w:rPr>
                <w:rFonts w:asciiTheme="majorHAnsi" w:hAnsiTheme="majorHAnsi" w:cstheme="majorHAnsi"/>
                <w:sz w:val="26"/>
                <w:szCs w:val="26"/>
                <w:lang w:val="vi-VN"/>
              </w:rPr>
              <w:t xml:space="preserve">Tổ chức thanh tra, kiểm tra </w:t>
            </w:r>
            <w:r w:rsidRPr="00701173">
              <w:rPr>
                <w:rFonts w:asciiTheme="majorHAnsi" w:hAnsiTheme="majorHAnsi" w:cstheme="majorHAnsi"/>
                <w:sz w:val="26"/>
                <w:szCs w:val="26"/>
              </w:rPr>
              <w:t xml:space="preserve">liên ngành theo phân cấp các </w:t>
            </w:r>
            <w:r w:rsidRPr="00701173">
              <w:rPr>
                <w:rFonts w:asciiTheme="majorHAnsi" w:hAnsiTheme="majorHAnsi" w:cstheme="majorHAnsi"/>
                <w:sz w:val="26"/>
                <w:szCs w:val="26"/>
                <w:lang w:val="vi-VN"/>
              </w:rPr>
              <w:t>cơ sở giáo dục và lớp độc lập việc thực hiện các quy định về môi trường giáo dục an toàn, lành mạnh, thân thiện, phòng, chống bạo lực học đường</w:t>
            </w:r>
            <w:r w:rsidRPr="00701173">
              <w:rPr>
                <w:rFonts w:asciiTheme="majorHAnsi" w:hAnsiTheme="majorHAnsi" w:cstheme="majorHAnsi"/>
                <w:sz w:val="26"/>
                <w:szCs w:val="26"/>
              </w:rPr>
              <w:t xml:space="preserve">; </w:t>
            </w:r>
            <w:r w:rsidRPr="00701173">
              <w:rPr>
                <w:rFonts w:asciiTheme="majorHAnsi" w:hAnsiTheme="majorHAnsi" w:cstheme="majorHAnsi"/>
                <w:bCs/>
                <w:sz w:val="26"/>
                <w:szCs w:val="26"/>
                <w:shd w:val="clear" w:color="auto" w:fill="FFFFFF"/>
              </w:rPr>
              <w:t xml:space="preserve">công tác </w:t>
            </w:r>
            <w:r w:rsidRPr="00701173">
              <w:rPr>
                <w:rFonts w:asciiTheme="majorHAnsi" w:hAnsiTheme="majorHAnsi" w:cstheme="majorHAnsi"/>
                <w:bCs/>
                <w:color w:val="000000"/>
                <w:sz w:val="26"/>
                <w:szCs w:val="26"/>
                <w:u w:color="FF0000"/>
                <w:shd w:val="clear" w:color="auto" w:fill="FFFFFF"/>
              </w:rPr>
              <w:t>y tế</w:t>
            </w:r>
            <w:r w:rsidRPr="00701173">
              <w:rPr>
                <w:rFonts w:asciiTheme="majorHAnsi" w:hAnsiTheme="majorHAnsi" w:cstheme="majorHAnsi"/>
                <w:bCs/>
                <w:sz w:val="26"/>
                <w:szCs w:val="26"/>
                <w:shd w:val="clear" w:color="auto" w:fill="FFFFFF"/>
              </w:rPr>
              <w:t xml:space="preserve"> học đường và phòng, chống dịch bệnh</w:t>
            </w:r>
          </w:p>
        </w:tc>
        <w:tc>
          <w:tcPr>
            <w:tcW w:w="1985" w:type="dxa"/>
            <w:shd w:val="clear" w:color="auto" w:fill="auto"/>
          </w:tcPr>
          <w:p w:rsidR="00CB0734" w:rsidRPr="00701173" w:rsidRDefault="00CB0734" w:rsidP="00455384">
            <w:pPr>
              <w:rPr>
                <w:rFonts w:asciiTheme="majorHAnsi" w:hAnsiTheme="majorHAnsi" w:cstheme="majorHAnsi"/>
                <w:sz w:val="26"/>
                <w:szCs w:val="26"/>
              </w:rPr>
            </w:pPr>
            <w:r>
              <w:rPr>
                <w:rFonts w:asciiTheme="majorHAnsi" w:hAnsiTheme="majorHAnsi" w:cstheme="majorHAnsi"/>
                <w:sz w:val="26"/>
                <w:szCs w:val="26"/>
              </w:rPr>
              <w:t>Phòng</w:t>
            </w:r>
            <w:r w:rsidRPr="00701173">
              <w:rPr>
                <w:rFonts w:asciiTheme="majorHAnsi" w:hAnsiTheme="majorHAnsi" w:cstheme="majorHAnsi"/>
                <w:sz w:val="26"/>
                <w:szCs w:val="26"/>
              </w:rPr>
              <w:t xml:space="preserve"> GDĐT</w:t>
            </w:r>
          </w:p>
        </w:tc>
        <w:tc>
          <w:tcPr>
            <w:tcW w:w="2063" w:type="dxa"/>
            <w:shd w:val="clear" w:color="auto" w:fill="auto"/>
          </w:tcPr>
          <w:p w:rsidR="00CB0734" w:rsidRPr="00DD7234" w:rsidRDefault="00CB0734" w:rsidP="00455384">
            <w:pPr>
              <w:rPr>
                <w:rFonts w:asciiTheme="majorHAnsi" w:hAnsiTheme="majorHAnsi" w:cstheme="majorHAnsi"/>
                <w:sz w:val="26"/>
                <w:szCs w:val="26"/>
                <w:lang w:val="vi-VN"/>
              </w:rPr>
            </w:pPr>
            <w:r>
              <w:rPr>
                <w:rFonts w:asciiTheme="majorHAnsi" w:hAnsiTheme="majorHAnsi" w:cstheme="majorHAnsi"/>
                <w:sz w:val="26"/>
                <w:szCs w:val="26"/>
                <w:lang w:val="vi-VN"/>
              </w:rPr>
              <w:t xml:space="preserve"> Các đơn vị trực thuộc.</w:t>
            </w:r>
          </w:p>
        </w:tc>
        <w:tc>
          <w:tcPr>
            <w:tcW w:w="2615" w:type="dxa"/>
            <w:shd w:val="clear" w:color="auto" w:fill="auto"/>
          </w:tcPr>
          <w:p w:rsidR="00CB0734" w:rsidRPr="00C8342D" w:rsidRDefault="00CB0734" w:rsidP="0077452B">
            <w:pPr>
              <w:rPr>
                <w:rFonts w:asciiTheme="majorHAnsi" w:hAnsiTheme="majorHAnsi" w:cstheme="majorHAnsi"/>
                <w:sz w:val="26"/>
                <w:szCs w:val="26"/>
                <w:lang w:val="vi-VN"/>
              </w:rPr>
            </w:pPr>
          </w:p>
        </w:tc>
        <w:tc>
          <w:tcPr>
            <w:tcW w:w="1421" w:type="dxa"/>
            <w:shd w:val="clear" w:color="auto" w:fill="auto"/>
          </w:tcPr>
          <w:p w:rsidR="00CB0734" w:rsidRPr="00701173" w:rsidRDefault="00CB0734" w:rsidP="0077452B">
            <w:pPr>
              <w:rPr>
                <w:rFonts w:asciiTheme="majorHAnsi" w:hAnsiTheme="majorHAnsi" w:cstheme="majorHAnsi"/>
                <w:sz w:val="26"/>
                <w:szCs w:val="26"/>
              </w:rPr>
            </w:pPr>
            <w:r w:rsidRPr="00701173">
              <w:rPr>
                <w:rFonts w:asciiTheme="majorHAnsi" w:hAnsiTheme="majorHAnsi" w:cstheme="majorHAnsi"/>
                <w:sz w:val="26"/>
                <w:szCs w:val="26"/>
              </w:rPr>
              <w:t>Từ tháng 7-12/2020</w:t>
            </w:r>
          </w:p>
        </w:tc>
      </w:tr>
      <w:tr w:rsidR="00CB0734" w:rsidRPr="00701173" w:rsidTr="0077452B">
        <w:trPr>
          <w:trHeight w:val="348"/>
        </w:trPr>
        <w:tc>
          <w:tcPr>
            <w:tcW w:w="673" w:type="dxa"/>
            <w:shd w:val="clear" w:color="auto" w:fill="auto"/>
          </w:tcPr>
          <w:p w:rsidR="00CB0734" w:rsidRPr="00701173" w:rsidRDefault="00CB0734" w:rsidP="0077452B">
            <w:pPr>
              <w:numPr>
                <w:ilvl w:val="0"/>
                <w:numId w:val="14"/>
              </w:numPr>
              <w:spacing w:line="240" w:lineRule="auto"/>
              <w:rPr>
                <w:rFonts w:asciiTheme="majorHAnsi" w:hAnsiTheme="majorHAnsi" w:cstheme="majorHAnsi"/>
                <w:sz w:val="26"/>
                <w:szCs w:val="26"/>
              </w:rPr>
            </w:pPr>
          </w:p>
        </w:tc>
        <w:tc>
          <w:tcPr>
            <w:tcW w:w="5924" w:type="dxa"/>
            <w:shd w:val="clear" w:color="auto" w:fill="auto"/>
          </w:tcPr>
          <w:p w:rsidR="00CB0734" w:rsidRPr="00C8342D" w:rsidRDefault="00CB0734" w:rsidP="0077452B">
            <w:pPr>
              <w:rPr>
                <w:rFonts w:asciiTheme="majorHAnsi" w:hAnsiTheme="majorHAnsi" w:cstheme="majorHAnsi"/>
                <w:sz w:val="26"/>
                <w:szCs w:val="26"/>
                <w:lang w:val="vi-VN"/>
              </w:rPr>
            </w:pPr>
            <w:r w:rsidRPr="00701173">
              <w:rPr>
                <w:rFonts w:asciiTheme="majorHAnsi" w:hAnsiTheme="majorHAnsi" w:cstheme="majorHAnsi"/>
                <w:bCs/>
                <w:sz w:val="26"/>
                <w:szCs w:val="26"/>
                <w:shd w:val="clear" w:color="auto" w:fill="FFFFFF"/>
              </w:rPr>
              <w:t xml:space="preserve">Xử lý nghiêm, công khai kết quả xử lý các trường hợp cá nhân, đơn vị vi phạm về công tác bảo đảm an ninh trật tự, an toàn trường học; công tác </w:t>
            </w:r>
            <w:r w:rsidRPr="00701173">
              <w:rPr>
                <w:rFonts w:asciiTheme="majorHAnsi" w:hAnsiTheme="majorHAnsi" w:cstheme="majorHAnsi"/>
                <w:bCs/>
                <w:color w:val="000000"/>
                <w:sz w:val="26"/>
                <w:szCs w:val="26"/>
                <w:u w:color="FF0000"/>
                <w:shd w:val="clear" w:color="auto" w:fill="FFFFFF"/>
              </w:rPr>
              <w:t>y tế</w:t>
            </w:r>
            <w:r w:rsidRPr="00701173">
              <w:rPr>
                <w:rFonts w:asciiTheme="majorHAnsi" w:hAnsiTheme="majorHAnsi" w:cstheme="majorHAnsi"/>
                <w:bCs/>
                <w:sz w:val="26"/>
                <w:szCs w:val="26"/>
                <w:shd w:val="clear" w:color="auto" w:fill="FFFFFF"/>
              </w:rPr>
              <w:t xml:space="preserve"> học đường và phòng, chống dịch bệnh</w:t>
            </w:r>
            <w:r>
              <w:rPr>
                <w:rFonts w:asciiTheme="majorHAnsi" w:hAnsiTheme="majorHAnsi" w:cstheme="majorHAnsi"/>
                <w:bCs/>
                <w:sz w:val="26"/>
                <w:szCs w:val="26"/>
                <w:shd w:val="clear" w:color="auto" w:fill="FFFFFF"/>
                <w:lang w:val="vi-VN"/>
              </w:rPr>
              <w:t xml:space="preserve"> (nếu có)</w:t>
            </w:r>
          </w:p>
        </w:tc>
        <w:tc>
          <w:tcPr>
            <w:tcW w:w="1985" w:type="dxa"/>
            <w:shd w:val="clear" w:color="auto" w:fill="auto"/>
          </w:tcPr>
          <w:p w:rsidR="00CB0734" w:rsidRPr="00701173" w:rsidRDefault="00CB0734" w:rsidP="00455384">
            <w:pPr>
              <w:rPr>
                <w:rFonts w:asciiTheme="majorHAnsi" w:hAnsiTheme="majorHAnsi" w:cstheme="majorHAnsi"/>
                <w:sz w:val="26"/>
                <w:szCs w:val="26"/>
              </w:rPr>
            </w:pPr>
            <w:r>
              <w:rPr>
                <w:rFonts w:asciiTheme="majorHAnsi" w:hAnsiTheme="majorHAnsi" w:cstheme="majorHAnsi"/>
                <w:sz w:val="26"/>
                <w:szCs w:val="26"/>
              </w:rPr>
              <w:t>Phòng</w:t>
            </w:r>
            <w:r w:rsidRPr="00701173">
              <w:rPr>
                <w:rFonts w:asciiTheme="majorHAnsi" w:hAnsiTheme="majorHAnsi" w:cstheme="majorHAnsi"/>
                <w:sz w:val="26"/>
                <w:szCs w:val="26"/>
              </w:rPr>
              <w:t xml:space="preserve"> GDĐT</w:t>
            </w:r>
          </w:p>
        </w:tc>
        <w:tc>
          <w:tcPr>
            <w:tcW w:w="2063" w:type="dxa"/>
            <w:shd w:val="clear" w:color="auto" w:fill="auto"/>
          </w:tcPr>
          <w:p w:rsidR="00CB0734" w:rsidRPr="00DD7234" w:rsidRDefault="00CB0734" w:rsidP="00455384">
            <w:pPr>
              <w:rPr>
                <w:rFonts w:asciiTheme="majorHAnsi" w:hAnsiTheme="majorHAnsi" w:cstheme="majorHAnsi"/>
                <w:sz w:val="26"/>
                <w:szCs w:val="26"/>
                <w:lang w:val="vi-VN"/>
              </w:rPr>
            </w:pPr>
            <w:r>
              <w:rPr>
                <w:rFonts w:asciiTheme="majorHAnsi" w:hAnsiTheme="majorHAnsi" w:cstheme="majorHAnsi"/>
                <w:sz w:val="26"/>
                <w:szCs w:val="26"/>
                <w:lang w:val="vi-VN"/>
              </w:rPr>
              <w:t xml:space="preserve"> Các đơn vị trực thuộc.</w:t>
            </w:r>
          </w:p>
        </w:tc>
        <w:tc>
          <w:tcPr>
            <w:tcW w:w="2615" w:type="dxa"/>
            <w:shd w:val="clear" w:color="auto" w:fill="auto"/>
          </w:tcPr>
          <w:p w:rsidR="00CB0734" w:rsidRPr="00C8342D" w:rsidRDefault="00CB0734" w:rsidP="0077452B">
            <w:pPr>
              <w:rPr>
                <w:rFonts w:asciiTheme="majorHAnsi" w:hAnsiTheme="majorHAnsi" w:cstheme="majorHAnsi"/>
                <w:sz w:val="26"/>
                <w:szCs w:val="26"/>
                <w:lang w:val="vi-VN"/>
              </w:rPr>
            </w:pPr>
          </w:p>
        </w:tc>
        <w:tc>
          <w:tcPr>
            <w:tcW w:w="1421" w:type="dxa"/>
            <w:shd w:val="clear" w:color="auto" w:fill="auto"/>
          </w:tcPr>
          <w:p w:rsidR="00CB0734" w:rsidRPr="00701173" w:rsidRDefault="00CB0734" w:rsidP="0077452B">
            <w:pPr>
              <w:rPr>
                <w:rFonts w:asciiTheme="majorHAnsi" w:hAnsiTheme="majorHAnsi" w:cstheme="majorHAnsi"/>
                <w:sz w:val="26"/>
                <w:szCs w:val="26"/>
              </w:rPr>
            </w:pPr>
            <w:r w:rsidRPr="00701173">
              <w:rPr>
                <w:rFonts w:asciiTheme="majorHAnsi" w:hAnsiTheme="majorHAnsi" w:cstheme="majorHAnsi"/>
                <w:sz w:val="26"/>
                <w:szCs w:val="26"/>
              </w:rPr>
              <w:t>Từ tháng 7-12/2020</w:t>
            </w:r>
          </w:p>
        </w:tc>
      </w:tr>
    </w:tbl>
    <w:p w:rsidR="008F0332" w:rsidRPr="00701173" w:rsidRDefault="008F0332">
      <w:pPr>
        <w:rPr>
          <w:rFonts w:asciiTheme="majorHAnsi" w:hAnsiTheme="majorHAnsi" w:cstheme="majorHAnsi"/>
          <w:sz w:val="26"/>
          <w:szCs w:val="26"/>
          <w:lang w:val="de-DE"/>
        </w:rPr>
      </w:pPr>
    </w:p>
    <w:sectPr w:rsidR="008F0332" w:rsidRPr="00701173" w:rsidSect="00701173">
      <w:pgSz w:w="15840" w:h="12240" w:orient="landscape" w:code="1"/>
      <w:pgMar w:top="1134"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0C" w:rsidRDefault="00713C0C">
      <w:r>
        <w:separator/>
      </w:r>
    </w:p>
  </w:endnote>
  <w:endnote w:type="continuationSeparator" w:id="0">
    <w:p w:rsidR="00713C0C" w:rsidRDefault="0071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E9" w:rsidRDefault="001515E9" w:rsidP="00B7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5E9" w:rsidRDefault="001515E9" w:rsidP="003972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E9" w:rsidRDefault="001515E9" w:rsidP="00397272">
    <w:pPr>
      <w:pStyle w:val="Footer"/>
      <w:ind w:right="360"/>
    </w:pPr>
    <w:bookmarkStart w:id="0" w:name="_GoBack"/>
    <w:bookmarkEnd w:id="0"/>
  </w:p>
  <w:p w:rsidR="008841DE" w:rsidRDefault="008841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DE" w:rsidRDefault="00884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0C" w:rsidRDefault="00713C0C">
      <w:r>
        <w:separator/>
      </w:r>
    </w:p>
  </w:footnote>
  <w:footnote w:type="continuationSeparator" w:id="0">
    <w:p w:rsidR="00713C0C" w:rsidRDefault="00713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DE" w:rsidRDefault="00884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8C" w:rsidRDefault="00605AC6" w:rsidP="00605AC6">
    <w:pPr>
      <w:pStyle w:val="Header"/>
      <w:tabs>
        <w:tab w:val="left" w:pos="5940"/>
      </w:tabs>
    </w:pPr>
    <w:r>
      <w:tab/>
    </w:r>
    <w:sdt>
      <w:sdtPr>
        <w:id w:val="-1615356745"/>
        <w:docPartObj>
          <w:docPartGallery w:val="Page Numbers (Top of Page)"/>
          <w:docPartUnique/>
        </w:docPartObj>
      </w:sdtPr>
      <w:sdtEndPr>
        <w:rPr>
          <w:noProof/>
        </w:rPr>
      </w:sdtEndPr>
      <w:sdtContent>
        <w:r w:rsidR="007D1E8C">
          <w:fldChar w:fldCharType="begin"/>
        </w:r>
        <w:r w:rsidR="007D1E8C">
          <w:instrText xml:space="preserve"> PAGE   \* MERGEFORMAT </w:instrText>
        </w:r>
        <w:r w:rsidR="007D1E8C">
          <w:fldChar w:fldCharType="separate"/>
        </w:r>
        <w:r w:rsidR="008841DE">
          <w:rPr>
            <w:noProof/>
          </w:rPr>
          <w:t>3</w:t>
        </w:r>
        <w:r w:rsidR="007D1E8C">
          <w:rPr>
            <w:noProof/>
          </w:rPr>
          <w:fldChar w:fldCharType="end"/>
        </w:r>
      </w:sdtContent>
    </w:sdt>
    <w:r>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8C" w:rsidRDefault="001F47AA" w:rsidP="001F47AA">
    <w:pPr>
      <w:pStyle w:val="Header"/>
      <w:tabs>
        <w:tab w:val="left" w:pos="4020"/>
      </w:tabs>
    </w:pPr>
    <w:r>
      <w:tab/>
    </w:r>
    <w:r>
      <w:tab/>
    </w:r>
  </w:p>
  <w:p w:rsidR="007D1E8C" w:rsidRDefault="007D1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66"/>
    <w:multiLevelType w:val="hybridMultilevel"/>
    <w:tmpl w:val="90EE76DC"/>
    <w:lvl w:ilvl="0" w:tplc="042A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1224E"/>
    <w:multiLevelType w:val="hybridMultilevel"/>
    <w:tmpl w:val="846A3F10"/>
    <w:lvl w:ilvl="0" w:tplc="9DD8E5A0">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4A2005"/>
    <w:multiLevelType w:val="hybridMultilevel"/>
    <w:tmpl w:val="846A3F10"/>
    <w:lvl w:ilvl="0" w:tplc="9DD8E5A0">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3E4605"/>
    <w:multiLevelType w:val="hybridMultilevel"/>
    <w:tmpl w:val="DE2865BA"/>
    <w:lvl w:ilvl="0" w:tplc="53B471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848EC"/>
    <w:multiLevelType w:val="hybridMultilevel"/>
    <w:tmpl w:val="014AD2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4410746"/>
    <w:multiLevelType w:val="hybridMultilevel"/>
    <w:tmpl w:val="846A3F10"/>
    <w:lvl w:ilvl="0" w:tplc="9DD8E5A0">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9B92180"/>
    <w:multiLevelType w:val="hybridMultilevel"/>
    <w:tmpl w:val="846A3F10"/>
    <w:lvl w:ilvl="0" w:tplc="9DD8E5A0">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E047FB"/>
    <w:multiLevelType w:val="hybridMultilevel"/>
    <w:tmpl w:val="97BEBAAE"/>
    <w:lvl w:ilvl="0" w:tplc="D100718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2D413A7"/>
    <w:multiLevelType w:val="hybridMultilevel"/>
    <w:tmpl w:val="846A3F10"/>
    <w:lvl w:ilvl="0" w:tplc="9DD8E5A0">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7B332FA"/>
    <w:multiLevelType w:val="hybridMultilevel"/>
    <w:tmpl w:val="4E30F582"/>
    <w:lvl w:ilvl="0" w:tplc="F94C7FCC">
      <w:start w:val="1"/>
      <w:numFmt w:val="decimal"/>
      <w:lvlText w:val="%1."/>
      <w:lvlJc w:val="left"/>
      <w:pPr>
        <w:tabs>
          <w:tab w:val="num" w:pos="905"/>
        </w:tabs>
        <w:ind w:left="905" w:hanging="360"/>
      </w:pPr>
      <w:rPr>
        <w:rFonts w:hint="default"/>
      </w:rPr>
    </w:lvl>
    <w:lvl w:ilvl="1" w:tplc="042A0019" w:tentative="1">
      <w:start w:val="1"/>
      <w:numFmt w:val="lowerLetter"/>
      <w:lvlText w:val="%2."/>
      <w:lvlJc w:val="left"/>
      <w:pPr>
        <w:tabs>
          <w:tab w:val="num" w:pos="1625"/>
        </w:tabs>
        <w:ind w:left="1625" w:hanging="360"/>
      </w:pPr>
    </w:lvl>
    <w:lvl w:ilvl="2" w:tplc="042A001B" w:tentative="1">
      <w:start w:val="1"/>
      <w:numFmt w:val="lowerRoman"/>
      <w:lvlText w:val="%3."/>
      <w:lvlJc w:val="right"/>
      <w:pPr>
        <w:tabs>
          <w:tab w:val="num" w:pos="2345"/>
        </w:tabs>
        <w:ind w:left="2345" w:hanging="180"/>
      </w:pPr>
    </w:lvl>
    <w:lvl w:ilvl="3" w:tplc="042A000F" w:tentative="1">
      <w:start w:val="1"/>
      <w:numFmt w:val="decimal"/>
      <w:lvlText w:val="%4."/>
      <w:lvlJc w:val="left"/>
      <w:pPr>
        <w:tabs>
          <w:tab w:val="num" w:pos="3065"/>
        </w:tabs>
        <w:ind w:left="3065" w:hanging="360"/>
      </w:pPr>
    </w:lvl>
    <w:lvl w:ilvl="4" w:tplc="042A0019" w:tentative="1">
      <w:start w:val="1"/>
      <w:numFmt w:val="lowerLetter"/>
      <w:lvlText w:val="%5."/>
      <w:lvlJc w:val="left"/>
      <w:pPr>
        <w:tabs>
          <w:tab w:val="num" w:pos="3785"/>
        </w:tabs>
        <w:ind w:left="3785" w:hanging="360"/>
      </w:pPr>
    </w:lvl>
    <w:lvl w:ilvl="5" w:tplc="042A001B" w:tentative="1">
      <w:start w:val="1"/>
      <w:numFmt w:val="lowerRoman"/>
      <w:lvlText w:val="%6."/>
      <w:lvlJc w:val="right"/>
      <w:pPr>
        <w:tabs>
          <w:tab w:val="num" w:pos="4505"/>
        </w:tabs>
        <w:ind w:left="4505" w:hanging="180"/>
      </w:pPr>
    </w:lvl>
    <w:lvl w:ilvl="6" w:tplc="042A000F" w:tentative="1">
      <w:start w:val="1"/>
      <w:numFmt w:val="decimal"/>
      <w:lvlText w:val="%7."/>
      <w:lvlJc w:val="left"/>
      <w:pPr>
        <w:tabs>
          <w:tab w:val="num" w:pos="5225"/>
        </w:tabs>
        <w:ind w:left="5225" w:hanging="360"/>
      </w:pPr>
    </w:lvl>
    <w:lvl w:ilvl="7" w:tplc="042A0019" w:tentative="1">
      <w:start w:val="1"/>
      <w:numFmt w:val="lowerLetter"/>
      <w:lvlText w:val="%8."/>
      <w:lvlJc w:val="left"/>
      <w:pPr>
        <w:tabs>
          <w:tab w:val="num" w:pos="5945"/>
        </w:tabs>
        <w:ind w:left="5945" w:hanging="360"/>
      </w:pPr>
    </w:lvl>
    <w:lvl w:ilvl="8" w:tplc="042A001B" w:tentative="1">
      <w:start w:val="1"/>
      <w:numFmt w:val="lowerRoman"/>
      <w:lvlText w:val="%9."/>
      <w:lvlJc w:val="right"/>
      <w:pPr>
        <w:tabs>
          <w:tab w:val="num" w:pos="6665"/>
        </w:tabs>
        <w:ind w:left="6665" w:hanging="180"/>
      </w:pPr>
    </w:lvl>
  </w:abstractNum>
  <w:abstractNum w:abstractNumId="10">
    <w:nsid w:val="585F71EB"/>
    <w:multiLevelType w:val="hybridMultilevel"/>
    <w:tmpl w:val="B308ABA0"/>
    <w:lvl w:ilvl="0" w:tplc="BD96D4A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F5A4887"/>
    <w:multiLevelType w:val="hybridMultilevel"/>
    <w:tmpl w:val="6F9E5CAA"/>
    <w:lvl w:ilvl="0" w:tplc="440E215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A653E"/>
    <w:multiLevelType w:val="hybridMultilevel"/>
    <w:tmpl w:val="701A2204"/>
    <w:lvl w:ilvl="0" w:tplc="0EC4B398">
      <w:start w:val="1"/>
      <w:numFmt w:val="lowerLetter"/>
      <w:lvlText w:val="%1)"/>
      <w:lvlJc w:val="left"/>
      <w:pPr>
        <w:ind w:left="1856"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6154F5"/>
    <w:multiLevelType w:val="hybridMultilevel"/>
    <w:tmpl w:val="846A3F10"/>
    <w:lvl w:ilvl="0" w:tplc="9DD8E5A0">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5853584"/>
    <w:multiLevelType w:val="hybridMultilevel"/>
    <w:tmpl w:val="15129410"/>
    <w:lvl w:ilvl="0" w:tplc="A9B86F22">
      <w:start w:val="1"/>
      <w:numFmt w:val="lowerLetter"/>
      <w:lvlText w:val="%1)"/>
      <w:lvlJc w:val="left"/>
      <w:pPr>
        <w:ind w:left="1725" w:hanging="1005"/>
      </w:pPr>
      <w:rPr>
        <w:rFonts w:hint="default"/>
        <w:lang w:val="vi-V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367F85"/>
    <w:multiLevelType w:val="hybridMultilevel"/>
    <w:tmpl w:val="AB3C8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FFE1001"/>
    <w:multiLevelType w:val="hybridMultilevel"/>
    <w:tmpl w:val="846A3F10"/>
    <w:lvl w:ilvl="0" w:tplc="9DD8E5A0">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5"/>
  </w:num>
  <w:num w:numId="3">
    <w:abstractNumId w:val="3"/>
  </w:num>
  <w:num w:numId="4">
    <w:abstractNumId w:val="9"/>
  </w:num>
  <w:num w:numId="5">
    <w:abstractNumId w:val="4"/>
  </w:num>
  <w:num w:numId="6">
    <w:abstractNumId w:val="10"/>
  </w:num>
  <w:num w:numId="7">
    <w:abstractNumId w:val="7"/>
  </w:num>
  <w:num w:numId="8">
    <w:abstractNumId w:val="14"/>
  </w:num>
  <w:num w:numId="9">
    <w:abstractNumId w:val="12"/>
  </w:num>
  <w:num w:numId="10">
    <w:abstractNumId w:val="1"/>
  </w:num>
  <w:num w:numId="11">
    <w:abstractNumId w:val="5"/>
  </w:num>
  <w:num w:numId="12">
    <w:abstractNumId w:val="6"/>
  </w:num>
  <w:num w:numId="13">
    <w:abstractNumId w:val="13"/>
  </w:num>
  <w:num w:numId="14">
    <w:abstractNumId w:val="2"/>
  </w:num>
  <w:num w:numId="15">
    <w:abstractNumId w:val="1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15"/>
    <w:rsid w:val="00010E3C"/>
    <w:rsid w:val="00014594"/>
    <w:rsid w:val="00030B20"/>
    <w:rsid w:val="00061E26"/>
    <w:rsid w:val="0007141C"/>
    <w:rsid w:val="00076952"/>
    <w:rsid w:val="00082647"/>
    <w:rsid w:val="00083C1A"/>
    <w:rsid w:val="000970CE"/>
    <w:rsid w:val="000A3FF4"/>
    <w:rsid w:val="000B08C2"/>
    <w:rsid w:val="000B4346"/>
    <w:rsid w:val="000C5D9C"/>
    <w:rsid w:val="000E0B6C"/>
    <w:rsid w:val="0010430B"/>
    <w:rsid w:val="00110FEF"/>
    <w:rsid w:val="00111344"/>
    <w:rsid w:val="001121BB"/>
    <w:rsid w:val="00116A65"/>
    <w:rsid w:val="001239F1"/>
    <w:rsid w:val="00126E89"/>
    <w:rsid w:val="001314E0"/>
    <w:rsid w:val="001361C0"/>
    <w:rsid w:val="0013629B"/>
    <w:rsid w:val="001515E9"/>
    <w:rsid w:val="00151675"/>
    <w:rsid w:val="00155DE9"/>
    <w:rsid w:val="00157007"/>
    <w:rsid w:val="00162888"/>
    <w:rsid w:val="00163726"/>
    <w:rsid w:val="00165C01"/>
    <w:rsid w:val="00175D4D"/>
    <w:rsid w:val="00181F84"/>
    <w:rsid w:val="00183834"/>
    <w:rsid w:val="00195898"/>
    <w:rsid w:val="00197385"/>
    <w:rsid w:val="001979DF"/>
    <w:rsid w:val="001A4329"/>
    <w:rsid w:val="001B0157"/>
    <w:rsid w:val="001B20B6"/>
    <w:rsid w:val="001B399C"/>
    <w:rsid w:val="001B50A8"/>
    <w:rsid w:val="001B7A26"/>
    <w:rsid w:val="001C5FB7"/>
    <w:rsid w:val="001D7A8B"/>
    <w:rsid w:val="001E1A44"/>
    <w:rsid w:val="001E2EDD"/>
    <w:rsid w:val="001F47AA"/>
    <w:rsid w:val="001F591D"/>
    <w:rsid w:val="00214E6B"/>
    <w:rsid w:val="00222D68"/>
    <w:rsid w:val="002244FA"/>
    <w:rsid w:val="00227671"/>
    <w:rsid w:val="00243429"/>
    <w:rsid w:val="002447FA"/>
    <w:rsid w:val="00262D84"/>
    <w:rsid w:val="00263822"/>
    <w:rsid w:val="002647EC"/>
    <w:rsid w:val="002732FE"/>
    <w:rsid w:val="002A38D6"/>
    <w:rsid w:val="002A3D9C"/>
    <w:rsid w:val="002A3ED5"/>
    <w:rsid w:val="002A6C23"/>
    <w:rsid w:val="002B53EE"/>
    <w:rsid w:val="002B6B87"/>
    <w:rsid w:val="002C1FBD"/>
    <w:rsid w:val="002C35F9"/>
    <w:rsid w:val="002D5D5C"/>
    <w:rsid w:val="002D672A"/>
    <w:rsid w:val="002D6F24"/>
    <w:rsid w:val="002E1169"/>
    <w:rsid w:val="002E2260"/>
    <w:rsid w:val="002F07E2"/>
    <w:rsid w:val="003016D0"/>
    <w:rsid w:val="0030284A"/>
    <w:rsid w:val="0032377A"/>
    <w:rsid w:val="00336AC4"/>
    <w:rsid w:val="00337FD2"/>
    <w:rsid w:val="003432E9"/>
    <w:rsid w:val="003458FA"/>
    <w:rsid w:val="0034700A"/>
    <w:rsid w:val="003507C7"/>
    <w:rsid w:val="00352E01"/>
    <w:rsid w:val="003612A7"/>
    <w:rsid w:val="00371289"/>
    <w:rsid w:val="00371C1A"/>
    <w:rsid w:val="003867D7"/>
    <w:rsid w:val="003902AB"/>
    <w:rsid w:val="00397272"/>
    <w:rsid w:val="003A23DB"/>
    <w:rsid w:val="003A3BD3"/>
    <w:rsid w:val="003A3EA3"/>
    <w:rsid w:val="003A66A6"/>
    <w:rsid w:val="003A7A27"/>
    <w:rsid w:val="003C1A06"/>
    <w:rsid w:val="003D2AC5"/>
    <w:rsid w:val="003D62E8"/>
    <w:rsid w:val="003E0E41"/>
    <w:rsid w:val="003F30D4"/>
    <w:rsid w:val="003F313A"/>
    <w:rsid w:val="003F6B48"/>
    <w:rsid w:val="003F7BDE"/>
    <w:rsid w:val="00404DD7"/>
    <w:rsid w:val="00425488"/>
    <w:rsid w:val="004333CC"/>
    <w:rsid w:val="004435DF"/>
    <w:rsid w:val="00450646"/>
    <w:rsid w:val="00462B70"/>
    <w:rsid w:val="004630D3"/>
    <w:rsid w:val="0047355F"/>
    <w:rsid w:val="00481454"/>
    <w:rsid w:val="004847D1"/>
    <w:rsid w:val="00492D7C"/>
    <w:rsid w:val="004A262E"/>
    <w:rsid w:val="004C646D"/>
    <w:rsid w:val="004D3443"/>
    <w:rsid w:val="004D528C"/>
    <w:rsid w:val="004E39BB"/>
    <w:rsid w:val="005039D6"/>
    <w:rsid w:val="005205FB"/>
    <w:rsid w:val="00520E0F"/>
    <w:rsid w:val="00521AC4"/>
    <w:rsid w:val="00530069"/>
    <w:rsid w:val="00530578"/>
    <w:rsid w:val="00532F86"/>
    <w:rsid w:val="005365B7"/>
    <w:rsid w:val="0054046F"/>
    <w:rsid w:val="00541228"/>
    <w:rsid w:val="0055139E"/>
    <w:rsid w:val="00551A62"/>
    <w:rsid w:val="00551F51"/>
    <w:rsid w:val="005571E1"/>
    <w:rsid w:val="0057613A"/>
    <w:rsid w:val="005863BE"/>
    <w:rsid w:val="00595B72"/>
    <w:rsid w:val="00596342"/>
    <w:rsid w:val="005A5911"/>
    <w:rsid w:val="005A6315"/>
    <w:rsid w:val="005D6D97"/>
    <w:rsid w:val="005E18A2"/>
    <w:rsid w:val="005E600D"/>
    <w:rsid w:val="005F29FE"/>
    <w:rsid w:val="005F5BFD"/>
    <w:rsid w:val="00603738"/>
    <w:rsid w:val="006038EA"/>
    <w:rsid w:val="00605AC6"/>
    <w:rsid w:val="00617AFC"/>
    <w:rsid w:val="00621B53"/>
    <w:rsid w:val="0064199F"/>
    <w:rsid w:val="00642FD7"/>
    <w:rsid w:val="00651D9B"/>
    <w:rsid w:val="0066148F"/>
    <w:rsid w:val="006805CB"/>
    <w:rsid w:val="00680B84"/>
    <w:rsid w:val="006837F4"/>
    <w:rsid w:val="00691807"/>
    <w:rsid w:val="006A2B3A"/>
    <w:rsid w:val="006D1BD1"/>
    <w:rsid w:val="006D4F2D"/>
    <w:rsid w:val="006D4F9E"/>
    <w:rsid w:val="006E65A8"/>
    <w:rsid w:val="006F5630"/>
    <w:rsid w:val="006F70E2"/>
    <w:rsid w:val="00701173"/>
    <w:rsid w:val="00713C0C"/>
    <w:rsid w:val="00731B5F"/>
    <w:rsid w:val="00737302"/>
    <w:rsid w:val="00745324"/>
    <w:rsid w:val="007626F6"/>
    <w:rsid w:val="0077452B"/>
    <w:rsid w:val="00781A1A"/>
    <w:rsid w:val="0078282E"/>
    <w:rsid w:val="007932A9"/>
    <w:rsid w:val="0079614F"/>
    <w:rsid w:val="007A7A21"/>
    <w:rsid w:val="007B2BB6"/>
    <w:rsid w:val="007C4CFC"/>
    <w:rsid w:val="007D1E8C"/>
    <w:rsid w:val="007D48B2"/>
    <w:rsid w:val="007E1E07"/>
    <w:rsid w:val="007F0554"/>
    <w:rsid w:val="007F24B5"/>
    <w:rsid w:val="007F25B1"/>
    <w:rsid w:val="007F2CAE"/>
    <w:rsid w:val="00802A11"/>
    <w:rsid w:val="00817D4D"/>
    <w:rsid w:val="00830BD4"/>
    <w:rsid w:val="008358C4"/>
    <w:rsid w:val="0085325D"/>
    <w:rsid w:val="008648BF"/>
    <w:rsid w:val="0087661A"/>
    <w:rsid w:val="008841DE"/>
    <w:rsid w:val="008935F7"/>
    <w:rsid w:val="008937F2"/>
    <w:rsid w:val="008B507D"/>
    <w:rsid w:val="008B6D5A"/>
    <w:rsid w:val="008C15AC"/>
    <w:rsid w:val="008C4946"/>
    <w:rsid w:val="008C7077"/>
    <w:rsid w:val="008D13A7"/>
    <w:rsid w:val="008D6002"/>
    <w:rsid w:val="008D7964"/>
    <w:rsid w:val="008E191A"/>
    <w:rsid w:val="008E79CD"/>
    <w:rsid w:val="008F0332"/>
    <w:rsid w:val="00913610"/>
    <w:rsid w:val="00923E15"/>
    <w:rsid w:val="0093617F"/>
    <w:rsid w:val="00962DE7"/>
    <w:rsid w:val="00971808"/>
    <w:rsid w:val="0098189F"/>
    <w:rsid w:val="00984D25"/>
    <w:rsid w:val="009851D4"/>
    <w:rsid w:val="009944C4"/>
    <w:rsid w:val="009C0292"/>
    <w:rsid w:val="009C06AC"/>
    <w:rsid w:val="009C4C5A"/>
    <w:rsid w:val="009D356B"/>
    <w:rsid w:val="009E0D1B"/>
    <w:rsid w:val="009E3B1E"/>
    <w:rsid w:val="009F7EAE"/>
    <w:rsid w:val="00A435AC"/>
    <w:rsid w:val="00A47826"/>
    <w:rsid w:val="00A54415"/>
    <w:rsid w:val="00A57172"/>
    <w:rsid w:val="00A67F36"/>
    <w:rsid w:val="00A73DBD"/>
    <w:rsid w:val="00A87D86"/>
    <w:rsid w:val="00A94E26"/>
    <w:rsid w:val="00A97D95"/>
    <w:rsid w:val="00A97FCC"/>
    <w:rsid w:val="00AB6713"/>
    <w:rsid w:val="00AD4F9F"/>
    <w:rsid w:val="00AF62BB"/>
    <w:rsid w:val="00B05F20"/>
    <w:rsid w:val="00B10B24"/>
    <w:rsid w:val="00B1595C"/>
    <w:rsid w:val="00B20254"/>
    <w:rsid w:val="00B20B42"/>
    <w:rsid w:val="00B22685"/>
    <w:rsid w:val="00B2770F"/>
    <w:rsid w:val="00B3502D"/>
    <w:rsid w:val="00B47C15"/>
    <w:rsid w:val="00B50F81"/>
    <w:rsid w:val="00B52432"/>
    <w:rsid w:val="00B53D7F"/>
    <w:rsid w:val="00B60A63"/>
    <w:rsid w:val="00B6365D"/>
    <w:rsid w:val="00B643AA"/>
    <w:rsid w:val="00B7097A"/>
    <w:rsid w:val="00B7494C"/>
    <w:rsid w:val="00B75BE3"/>
    <w:rsid w:val="00B75CA2"/>
    <w:rsid w:val="00B833CD"/>
    <w:rsid w:val="00B87E65"/>
    <w:rsid w:val="00B92CE4"/>
    <w:rsid w:val="00B9344A"/>
    <w:rsid w:val="00B94FD4"/>
    <w:rsid w:val="00BA1B49"/>
    <w:rsid w:val="00BA3F4A"/>
    <w:rsid w:val="00BC454E"/>
    <w:rsid w:val="00BC7ABC"/>
    <w:rsid w:val="00BE4680"/>
    <w:rsid w:val="00BE6176"/>
    <w:rsid w:val="00BF0101"/>
    <w:rsid w:val="00BF1538"/>
    <w:rsid w:val="00BF5068"/>
    <w:rsid w:val="00C01480"/>
    <w:rsid w:val="00C03194"/>
    <w:rsid w:val="00C048E4"/>
    <w:rsid w:val="00C16BF3"/>
    <w:rsid w:val="00C35C46"/>
    <w:rsid w:val="00C3752C"/>
    <w:rsid w:val="00C45FC0"/>
    <w:rsid w:val="00C51A29"/>
    <w:rsid w:val="00C51C04"/>
    <w:rsid w:val="00C52FC6"/>
    <w:rsid w:val="00C56813"/>
    <w:rsid w:val="00C618A5"/>
    <w:rsid w:val="00C647B2"/>
    <w:rsid w:val="00C76EB6"/>
    <w:rsid w:val="00C7790C"/>
    <w:rsid w:val="00C80A58"/>
    <w:rsid w:val="00C8342D"/>
    <w:rsid w:val="00C8393A"/>
    <w:rsid w:val="00C87E13"/>
    <w:rsid w:val="00C951A4"/>
    <w:rsid w:val="00CA17D7"/>
    <w:rsid w:val="00CB0734"/>
    <w:rsid w:val="00CB2731"/>
    <w:rsid w:val="00CB334B"/>
    <w:rsid w:val="00CC04EB"/>
    <w:rsid w:val="00CC052C"/>
    <w:rsid w:val="00CE0CBE"/>
    <w:rsid w:val="00CE1C6D"/>
    <w:rsid w:val="00CF236E"/>
    <w:rsid w:val="00D22326"/>
    <w:rsid w:val="00D4383C"/>
    <w:rsid w:val="00D4560F"/>
    <w:rsid w:val="00D47440"/>
    <w:rsid w:val="00D50BA9"/>
    <w:rsid w:val="00D52F69"/>
    <w:rsid w:val="00D54335"/>
    <w:rsid w:val="00D61971"/>
    <w:rsid w:val="00D71C1C"/>
    <w:rsid w:val="00D87F89"/>
    <w:rsid w:val="00DA18E2"/>
    <w:rsid w:val="00DA2742"/>
    <w:rsid w:val="00DA3862"/>
    <w:rsid w:val="00DA39BE"/>
    <w:rsid w:val="00DC154D"/>
    <w:rsid w:val="00DC5684"/>
    <w:rsid w:val="00DC78E9"/>
    <w:rsid w:val="00DD26FF"/>
    <w:rsid w:val="00DD7234"/>
    <w:rsid w:val="00DE7B19"/>
    <w:rsid w:val="00DF3E84"/>
    <w:rsid w:val="00E12880"/>
    <w:rsid w:val="00E12C02"/>
    <w:rsid w:val="00E2569C"/>
    <w:rsid w:val="00E512FB"/>
    <w:rsid w:val="00E579B0"/>
    <w:rsid w:val="00E57A46"/>
    <w:rsid w:val="00E67733"/>
    <w:rsid w:val="00E739D9"/>
    <w:rsid w:val="00E73F23"/>
    <w:rsid w:val="00E82309"/>
    <w:rsid w:val="00E87E3B"/>
    <w:rsid w:val="00E91412"/>
    <w:rsid w:val="00E91887"/>
    <w:rsid w:val="00EC7566"/>
    <w:rsid w:val="00ED3029"/>
    <w:rsid w:val="00EE3334"/>
    <w:rsid w:val="00EE3683"/>
    <w:rsid w:val="00EE5F42"/>
    <w:rsid w:val="00EF2347"/>
    <w:rsid w:val="00EF4695"/>
    <w:rsid w:val="00F155E2"/>
    <w:rsid w:val="00F2438B"/>
    <w:rsid w:val="00F36A47"/>
    <w:rsid w:val="00F50F51"/>
    <w:rsid w:val="00F519AC"/>
    <w:rsid w:val="00F57E0F"/>
    <w:rsid w:val="00F75D71"/>
    <w:rsid w:val="00F77E37"/>
    <w:rsid w:val="00F85441"/>
    <w:rsid w:val="00F878B5"/>
    <w:rsid w:val="00FA3760"/>
    <w:rsid w:val="00FB0223"/>
    <w:rsid w:val="00FB424F"/>
    <w:rsid w:val="00FC363F"/>
    <w:rsid w:val="00FC51B5"/>
    <w:rsid w:val="00FD12EE"/>
    <w:rsid w:val="00FD2336"/>
    <w:rsid w:val="00FD58A4"/>
    <w:rsid w:val="00FD7096"/>
    <w:rsid w:val="00FE3D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line="240" w:lineRule="auto"/>
    </w:pPr>
    <w:rPr>
      <w:rFonts w:eastAsia="Times New Roman"/>
      <w:sz w:val="20"/>
      <w:szCs w:val="20"/>
    </w:rPr>
  </w:style>
  <w:style w:type="character" w:customStyle="1" w:styleId="FootnoteTextChar">
    <w:name w:val="Footnote Text Char"/>
    <w:link w:val="FootnoteText"/>
    <w:rPr>
      <w:rFonts w:eastAsia="Times New Roman"/>
      <w:sz w:val="20"/>
      <w:szCs w:val="20"/>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link w:val="Header"/>
    <w:uiPriority w:val="99"/>
    <w:rPr>
      <w:rFonts w:cs="Times New Roman"/>
      <w:szCs w:val="22"/>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link w:val="Footer"/>
    <w:uiPriority w:val="99"/>
    <w:rPr>
      <w:rFonts w:cs="Times New Roman"/>
      <w:szCs w:val="22"/>
    </w:rPr>
  </w:style>
  <w:style w:type="table" w:styleId="TableGrid">
    <w:name w:val="Table Grid"/>
    <w:basedOn w:val="TableNormal"/>
    <w:uiPriority w:val="59"/>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link w:val="EndnoteText"/>
    <w:uiPriority w:val="99"/>
    <w:semiHidden/>
    <w:rPr>
      <w:rFonts w:cs="Times New Roman"/>
      <w:sz w:val="20"/>
      <w:szCs w:val="20"/>
    </w:rPr>
  </w:style>
  <w:style w:type="character" w:styleId="EndnoteReference">
    <w:name w:val="end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body-text">
    <w:name w:val="body-text"/>
    <w:basedOn w:val="Normal"/>
    <w:pPr>
      <w:spacing w:before="100" w:beforeAutospacing="1" w:after="100" w:afterAutospacing="1" w:line="240" w:lineRule="auto"/>
    </w:pPr>
    <w:rPr>
      <w:rFonts w:eastAsia="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cs="Times New Roman"/>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50BA9"/>
    <w:rPr>
      <w:color w:val="0000FF"/>
      <w:u w:val="single"/>
    </w:rPr>
  </w:style>
  <w:style w:type="character" w:styleId="PageNumber">
    <w:name w:val="page number"/>
    <w:basedOn w:val="DefaultParagraphFont"/>
    <w:rsid w:val="00397272"/>
  </w:style>
  <w:style w:type="character" w:styleId="Strong">
    <w:name w:val="Strong"/>
    <w:qFormat/>
    <w:rsid w:val="001B20B6"/>
    <w:rPr>
      <w:b/>
      <w:bCs/>
    </w:rPr>
  </w:style>
  <w:style w:type="character" w:customStyle="1" w:styleId="StyleTimesNewRoman">
    <w:name w:val="Style Times New Roman"/>
    <w:rsid w:val="006D4F9E"/>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line="240" w:lineRule="auto"/>
    </w:pPr>
    <w:rPr>
      <w:rFonts w:eastAsia="Times New Roman"/>
      <w:sz w:val="20"/>
      <w:szCs w:val="20"/>
    </w:rPr>
  </w:style>
  <w:style w:type="character" w:customStyle="1" w:styleId="FootnoteTextChar">
    <w:name w:val="Footnote Text Char"/>
    <w:link w:val="FootnoteText"/>
    <w:rPr>
      <w:rFonts w:eastAsia="Times New Roman"/>
      <w:sz w:val="20"/>
      <w:szCs w:val="20"/>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link w:val="Header"/>
    <w:uiPriority w:val="99"/>
    <w:rPr>
      <w:rFonts w:cs="Times New Roman"/>
      <w:szCs w:val="22"/>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link w:val="Footer"/>
    <w:uiPriority w:val="99"/>
    <w:rPr>
      <w:rFonts w:cs="Times New Roman"/>
      <w:szCs w:val="22"/>
    </w:rPr>
  </w:style>
  <w:style w:type="table" w:styleId="TableGrid">
    <w:name w:val="Table Grid"/>
    <w:basedOn w:val="TableNormal"/>
    <w:uiPriority w:val="59"/>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link w:val="EndnoteText"/>
    <w:uiPriority w:val="99"/>
    <w:semiHidden/>
    <w:rPr>
      <w:rFonts w:cs="Times New Roman"/>
      <w:sz w:val="20"/>
      <w:szCs w:val="20"/>
    </w:rPr>
  </w:style>
  <w:style w:type="character" w:styleId="EndnoteReference">
    <w:name w:val="end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body-text">
    <w:name w:val="body-text"/>
    <w:basedOn w:val="Normal"/>
    <w:pPr>
      <w:spacing w:before="100" w:beforeAutospacing="1" w:after="100" w:afterAutospacing="1" w:line="240" w:lineRule="auto"/>
    </w:pPr>
    <w:rPr>
      <w:rFonts w:eastAsia="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cs="Times New Roman"/>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50BA9"/>
    <w:rPr>
      <w:color w:val="0000FF"/>
      <w:u w:val="single"/>
    </w:rPr>
  </w:style>
  <w:style w:type="character" w:styleId="PageNumber">
    <w:name w:val="page number"/>
    <w:basedOn w:val="DefaultParagraphFont"/>
    <w:rsid w:val="00397272"/>
  </w:style>
  <w:style w:type="character" w:styleId="Strong">
    <w:name w:val="Strong"/>
    <w:qFormat/>
    <w:rsid w:val="001B20B6"/>
    <w:rPr>
      <w:b/>
      <w:bCs/>
    </w:rPr>
  </w:style>
  <w:style w:type="character" w:customStyle="1" w:styleId="StyleTimesNewRoman">
    <w:name w:val="Style Times New Roman"/>
    <w:rsid w:val="006D4F9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27219">
      <w:bodyDiv w:val="1"/>
      <w:marLeft w:val="0"/>
      <w:marRight w:val="0"/>
      <w:marTop w:val="0"/>
      <w:marBottom w:val="0"/>
      <w:divBdr>
        <w:top w:val="none" w:sz="0" w:space="0" w:color="auto"/>
        <w:left w:val="none" w:sz="0" w:space="0" w:color="auto"/>
        <w:bottom w:val="none" w:sz="0" w:space="0" w:color="auto"/>
        <w:right w:val="none" w:sz="0" w:space="0" w:color="auto"/>
      </w:divBdr>
    </w:div>
    <w:div w:id="842360337">
      <w:bodyDiv w:val="1"/>
      <w:marLeft w:val="0"/>
      <w:marRight w:val="0"/>
      <w:marTop w:val="0"/>
      <w:marBottom w:val="0"/>
      <w:divBdr>
        <w:top w:val="none" w:sz="0" w:space="0" w:color="auto"/>
        <w:left w:val="none" w:sz="0" w:space="0" w:color="auto"/>
        <w:bottom w:val="none" w:sz="0" w:space="0" w:color="auto"/>
        <w:right w:val="none" w:sz="0" w:space="0" w:color="auto"/>
      </w:divBdr>
      <w:divsChild>
        <w:div w:id="12611687">
          <w:marLeft w:val="0"/>
          <w:marRight w:val="0"/>
          <w:marTop w:val="0"/>
          <w:marBottom w:val="115"/>
          <w:divBdr>
            <w:top w:val="none" w:sz="0" w:space="0" w:color="auto"/>
            <w:left w:val="none" w:sz="0" w:space="0" w:color="auto"/>
            <w:bottom w:val="none" w:sz="0" w:space="0" w:color="auto"/>
            <w:right w:val="none" w:sz="0" w:space="0" w:color="auto"/>
          </w:divBdr>
        </w:div>
        <w:div w:id="337536485">
          <w:marLeft w:val="0"/>
          <w:marRight w:val="0"/>
          <w:marTop w:val="0"/>
          <w:marBottom w:val="0"/>
          <w:divBdr>
            <w:top w:val="none" w:sz="0" w:space="0" w:color="auto"/>
            <w:left w:val="none" w:sz="0" w:space="0" w:color="auto"/>
            <w:bottom w:val="none" w:sz="0" w:space="0" w:color="auto"/>
            <w:right w:val="none" w:sz="0" w:space="0" w:color="auto"/>
          </w:divBdr>
        </w:div>
        <w:div w:id="1525636413">
          <w:marLeft w:val="0"/>
          <w:marRight w:val="0"/>
          <w:marTop w:val="230"/>
          <w:marBottom w:val="230"/>
          <w:divBdr>
            <w:top w:val="none" w:sz="0" w:space="0" w:color="auto"/>
            <w:left w:val="none" w:sz="0" w:space="0" w:color="auto"/>
            <w:bottom w:val="none" w:sz="0" w:space="0" w:color="auto"/>
            <w:right w:val="none" w:sz="0" w:space="0" w:color="auto"/>
          </w:divBdr>
        </w:div>
      </w:divsChild>
    </w:div>
    <w:div w:id="17161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Đề cương</vt:lpstr>
    </vt:vector>
  </TitlesOfParts>
  <Company>home</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creator>Windows User</dc:creator>
  <cp:lastModifiedBy>Admin</cp:lastModifiedBy>
  <cp:revision>140</cp:revision>
  <cp:lastPrinted>2020-07-30T08:55:00Z</cp:lastPrinted>
  <dcterms:created xsi:type="dcterms:W3CDTF">2020-10-15T08:43:00Z</dcterms:created>
  <dcterms:modified xsi:type="dcterms:W3CDTF">2020-10-15T09:23:00Z</dcterms:modified>
</cp:coreProperties>
</file>